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91" w:rsidRPr="00086AD1" w:rsidRDefault="00966191" w:rsidP="00ED293E">
      <w:pPr>
        <w:pStyle w:val="NormaleWeb"/>
        <w:spacing w:before="0" w:beforeAutospacing="0" w:after="0" w:afterAutospacing="0" w:line="360" w:lineRule="auto"/>
        <w:jc w:val="center"/>
        <w:rPr>
          <w:rFonts w:ascii="Arial" w:hAnsi="Arial" w:cs="Arial"/>
          <w:b/>
          <w:bCs/>
        </w:rPr>
      </w:pPr>
      <w:r>
        <w:rPr>
          <w:rFonts w:ascii="Arial" w:hAnsi="Arial" w:cs="Arial"/>
          <w:b/>
          <w:bCs/>
        </w:rPr>
        <w:t>TECNOLOGIA MECCANICA ED ESERCITAZIONI</w:t>
      </w:r>
      <w:r w:rsidR="00086AD1">
        <w:rPr>
          <w:rFonts w:ascii="Arial" w:hAnsi="Arial" w:cs="Arial"/>
          <w:b/>
          <w:bCs/>
        </w:rPr>
        <w:t xml:space="preserve"> (CLASSE 5</w:t>
      </w:r>
      <w:r w:rsidR="00086AD1">
        <w:rPr>
          <w:rFonts w:ascii="Arial" w:hAnsi="Arial" w:cs="Arial"/>
          <w:b/>
          <w:bCs/>
          <w:vertAlign w:val="superscript"/>
        </w:rPr>
        <w:t>a</w:t>
      </w:r>
      <w:r w:rsidR="00086AD1">
        <w:rPr>
          <w:rFonts w:ascii="Arial" w:hAnsi="Arial" w:cs="Arial"/>
          <w:b/>
          <w:bCs/>
        </w:rPr>
        <w:t xml:space="preserve"> mecc)</w:t>
      </w:r>
    </w:p>
    <w:p w:rsidR="00966191" w:rsidRDefault="00966191" w:rsidP="000539E1">
      <w:pPr>
        <w:pStyle w:val="NormaleWeb"/>
        <w:spacing w:before="0" w:beforeAutospacing="0" w:after="0" w:afterAutospacing="0" w:line="360" w:lineRule="auto"/>
        <w:rPr>
          <w:rFonts w:ascii="Trebuchet MS" w:hAnsi="Trebuchet MS"/>
          <w:b/>
          <w:bCs/>
        </w:rPr>
      </w:pPr>
    </w:p>
    <w:p w:rsidR="00966191" w:rsidRDefault="00966191" w:rsidP="00ED293E">
      <w:pPr>
        <w:pStyle w:val="NormaleWeb"/>
        <w:spacing w:before="0" w:beforeAutospacing="0" w:after="0" w:afterAutospacing="0" w:line="360" w:lineRule="auto"/>
        <w:jc w:val="center"/>
        <w:rPr>
          <w:rFonts w:ascii="Arial" w:hAnsi="Arial" w:cs="Arial"/>
          <w:b/>
          <w:bCs/>
        </w:rPr>
      </w:pPr>
      <w:r>
        <w:rPr>
          <w:rFonts w:ascii="Arial" w:hAnsi="Arial" w:cs="Arial"/>
          <w:b/>
          <w:bCs/>
        </w:rPr>
        <w:t>FINALITA'</w:t>
      </w:r>
    </w:p>
    <w:p w:rsidR="00F04DBC" w:rsidRDefault="00F04DBC" w:rsidP="00ED293E">
      <w:pPr>
        <w:pStyle w:val="NormaleWeb"/>
        <w:spacing w:before="0" w:beforeAutospacing="0" w:after="0" w:afterAutospacing="0" w:line="360" w:lineRule="auto"/>
        <w:rPr>
          <w:rFonts w:ascii="Trebuchet MS" w:hAnsi="Trebuchet MS"/>
        </w:rPr>
      </w:pPr>
    </w:p>
    <w:p w:rsidR="00966191" w:rsidRDefault="00966191" w:rsidP="00ED293E">
      <w:pPr>
        <w:pStyle w:val="NormaleWeb"/>
        <w:spacing w:before="0" w:beforeAutospacing="0" w:after="0" w:afterAutospacing="0" w:line="360" w:lineRule="auto"/>
        <w:rPr>
          <w:rFonts w:ascii="Trebuchet MS" w:hAnsi="Trebuchet MS"/>
        </w:rPr>
      </w:pPr>
      <w:r>
        <w:rPr>
          <w:rFonts w:ascii="Arial" w:hAnsi="Arial" w:cs="Arial"/>
        </w:rPr>
        <w:t>L'insegnamento di questa materia si propone lo scopo di fornire:</w:t>
      </w:r>
    </w:p>
    <w:p w:rsidR="00966191" w:rsidRDefault="00966191" w:rsidP="00ED293E">
      <w:pPr>
        <w:pStyle w:val="NormaleWeb"/>
        <w:numPr>
          <w:ilvl w:val="0"/>
          <w:numId w:val="1"/>
        </w:numPr>
        <w:spacing w:before="0" w:beforeAutospacing="0" w:after="0" w:afterAutospacing="0" w:line="360" w:lineRule="auto"/>
        <w:rPr>
          <w:rFonts w:ascii="Trebuchet MS" w:hAnsi="Trebuchet MS"/>
        </w:rPr>
      </w:pPr>
      <w:r>
        <w:rPr>
          <w:rFonts w:ascii="Arial" w:hAnsi="Arial" w:cs="Arial"/>
        </w:rPr>
        <w:t>le conoscenze dei materiali impiegati nell'industria meccanica, dei mezzi e dei processi con i quali essi vengono trasformati per ottenere il prodotto;</w:t>
      </w:r>
    </w:p>
    <w:p w:rsidR="00966191" w:rsidRDefault="00966191" w:rsidP="00ED293E">
      <w:pPr>
        <w:pStyle w:val="NormaleWeb"/>
        <w:numPr>
          <w:ilvl w:val="0"/>
          <w:numId w:val="1"/>
        </w:numPr>
        <w:spacing w:before="0" w:beforeAutospacing="0" w:after="0" w:afterAutospacing="0" w:line="360" w:lineRule="auto"/>
        <w:rPr>
          <w:rFonts w:ascii="Trebuchet MS" w:hAnsi="Trebuchet MS"/>
        </w:rPr>
      </w:pPr>
      <w:r>
        <w:rPr>
          <w:rFonts w:ascii="Arial" w:hAnsi="Arial" w:cs="Arial"/>
        </w:rPr>
        <w:t>una base conoscitiva, nel terzo e quarto anno, necessaria ad affrontare le tematiche delle tecnologie più avanzate;</w:t>
      </w:r>
    </w:p>
    <w:p w:rsidR="00966191" w:rsidRDefault="00966191" w:rsidP="00ED293E">
      <w:pPr>
        <w:pStyle w:val="NormaleWeb"/>
        <w:numPr>
          <w:ilvl w:val="0"/>
          <w:numId w:val="1"/>
        </w:numPr>
        <w:spacing w:before="0" w:beforeAutospacing="0" w:after="0" w:afterAutospacing="0" w:line="360" w:lineRule="auto"/>
        <w:rPr>
          <w:rFonts w:ascii="Trebuchet MS" w:hAnsi="Trebuchet MS"/>
        </w:rPr>
      </w:pPr>
      <w:r>
        <w:rPr>
          <w:rFonts w:ascii="Arial" w:hAnsi="Arial" w:cs="Arial"/>
        </w:rPr>
        <w:t>la conoscenza delle moderne tecniche di produzione, allo studio delle quali è dedicata la parte conclusiva del quinto anno quando l'allievo ha già maturato una sufficiente conoscenza delle discipline che concorrono alla sua formazione;</w:t>
      </w:r>
    </w:p>
    <w:p w:rsidR="00966191" w:rsidRDefault="00966191" w:rsidP="00ED293E">
      <w:pPr>
        <w:pStyle w:val="NormaleWeb"/>
        <w:numPr>
          <w:ilvl w:val="0"/>
          <w:numId w:val="1"/>
        </w:numPr>
        <w:spacing w:before="0" w:beforeAutospacing="0" w:after="0" w:afterAutospacing="0" w:line="360" w:lineRule="auto"/>
        <w:rPr>
          <w:rFonts w:ascii="Trebuchet MS" w:hAnsi="Trebuchet MS"/>
        </w:rPr>
      </w:pPr>
      <w:r>
        <w:rPr>
          <w:rFonts w:ascii="Arial" w:hAnsi="Arial" w:cs="Arial"/>
        </w:rPr>
        <w:t>le ragioni logiche, sia di natura tecnica che economica, inerenti a ciascun processo, per raggiungere la conoscenza della realizzazione pratica dello stesso;</w:t>
      </w:r>
    </w:p>
    <w:p w:rsidR="00966191" w:rsidRDefault="00966191" w:rsidP="00ED293E">
      <w:pPr>
        <w:pStyle w:val="NormaleWeb"/>
        <w:numPr>
          <w:ilvl w:val="0"/>
          <w:numId w:val="1"/>
        </w:numPr>
        <w:spacing w:before="0" w:beforeAutospacing="0" w:after="0" w:afterAutospacing="0" w:line="360" w:lineRule="auto"/>
        <w:rPr>
          <w:rFonts w:ascii="Trebuchet MS" w:hAnsi="Trebuchet MS"/>
        </w:rPr>
      </w:pPr>
      <w:r>
        <w:rPr>
          <w:rFonts w:ascii="Arial" w:hAnsi="Arial" w:cs="Arial"/>
        </w:rPr>
        <w:t>la capacità di effettuare i controlli dei materiali ed il controllo del processo produttivo;</w:t>
      </w:r>
    </w:p>
    <w:p w:rsidR="00966191" w:rsidRDefault="00966191" w:rsidP="00ED293E">
      <w:pPr>
        <w:pStyle w:val="NormaleWeb"/>
        <w:numPr>
          <w:ilvl w:val="0"/>
          <w:numId w:val="1"/>
        </w:numPr>
        <w:spacing w:before="0" w:beforeAutospacing="0" w:after="0" w:afterAutospacing="0" w:line="360" w:lineRule="auto"/>
        <w:rPr>
          <w:rFonts w:ascii="Trebuchet MS" w:hAnsi="Trebuchet MS"/>
        </w:rPr>
      </w:pPr>
      <w:r>
        <w:rPr>
          <w:rFonts w:ascii="Arial" w:hAnsi="Arial" w:cs="Arial"/>
        </w:rPr>
        <w:t>la conoscenza dei processi di corrosione e dei procedimenti per la prevenzione e la protezione dei materiali metallici.</w:t>
      </w:r>
    </w:p>
    <w:p w:rsidR="00966191" w:rsidRDefault="00966191" w:rsidP="00ED293E">
      <w:pPr>
        <w:pStyle w:val="NormaleWeb"/>
        <w:spacing w:before="0" w:beforeAutospacing="0" w:after="0" w:afterAutospacing="0" w:line="360" w:lineRule="auto"/>
        <w:rPr>
          <w:rFonts w:ascii="Arial" w:hAnsi="Arial" w:cs="Arial"/>
          <w:b/>
          <w:bCs/>
        </w:rPr>
      </w:pPr>
    </w:p>
    <w:p w:rsidR="00966191" w:rsidRDefault="00966191" w:rsidP="00ED293E">
      <w:pPr>
        <w:pStyle w:val="NormaleWeb"/>
        <w:spacing w:before="0" w:beforeAutospacing="0" w:after="0" w:afterAutospacing="0" w:line="360" w:lineRule="auto"/>
        <w:jc w:val="center"/>
        <w:rPr>
          <w:rFonts w:ascii="Arial" w:hAnsi="Arial" w:cs="Arial"/>
          <w:b/>
          <w:bCs/>
        </w:rPr>
      </w:pPr>
      <w:r>
        <w:rPr>
          <w:rFonts w:ascii="Arial" w:hAnsi="Arial" w:cs="Arial"/>
          <w:b/>
          <w:bCs/>
        </w:rPr>
        <w:t xml:space="preserve">OBIETTIVI </w:t>
      </w:r>
      <w:proofErr w:type="spellStart"/>
      <w:r>
        <w:rPr>
          <w:rFonts w:ascii="Arial" w:hAnsi="Arial" w:cs="Arial"/>
          <w:b/>
          <w:bCs/>
        </w:rPr>
        <w:t>DI</w:t>
      </w:r>
      <w:proofErr w:type="spellEnd"/>
      <w:r>
        <w:rPr>
          <w:rFonts w:ascii="Arial" w:hAnsi="Arial" w:cs="Arial"/>
          <w:b/>
          <w:bCs/>
        </w:rPr>
        <w:t xml:space="preserve"> APPRENDIMENTO</w:t>
      </w:r>
    </w:p>
    <w:p w:rsidR="00F04DBC" w:rsidRDefault="00F04DBC" w:rsidP="00ED293E">
      <w:pPr>
        <w:pStyle w:val="NormaleWeb"/>
        <w:spacing w:before="0" w:beforeAutospacing="0" w:after="0" w:afterAutospacing="0" w:line="360" w:lineRule="auto"/>
        <w:rPr>
          <w:rFonts w:ascii="Trebuchet MS" w:hAnsi="Trebuchet MS"/>
        </w:rPr>
      </w:pPr>
    </w:p>
    <w:p w:rsidR="00966191" w:rsidRDefault="00966191" w:rsidP="00ED293E">
      <w:pPr>
        <w:pStyle w:val="NormaleWeb"/>
        <w:spacing w:before="0" w:beforeAutospacing="0" w:after="0" w:afterAutospacing="0" w:line="360" w:lineRule="auto"/>
        <w:rPr>
          <w:rFonts w:ascii="Trebuchet MS" w:hAnsi="Trebuchet MS"/>
        </w:rPr>
      </w:pPr>
      <w:r>
        <w:rPr>
          <w:rFonts w:ascii="Arial" w:hAnsi="Arial" w:cs="Arial"/>
        </w:rPr>
        <w:t>Nel corso di Tecnologia meccanica ed Esercitazioni l'allievo deve:</w:t>
      </w:r>
    </w:p>
    <w:p w:rsidR="00966191" w:rsidRDefault="00966191" w:rsidP="00ED293E">
      <w:pPr>
        <w:pStyle w:val="NormaleWeb"/>
        <w:numPr>
          <w:ilvl w:val="0"/>
          <w:numId w:val="2"/>
        </w:numPr>
        <w:spacing w:before="0" w:beforeAutospacing="0" w:after="0" w:afterAutospacing="0" w:line="360" w:lineRule="auto"/>
        <w:rPr>
          <w:rFonts w:ascii="Trebuchet MS" w:hAnsi="Trebuchet MS"/>
        </w:rPr>
      </w:pPr>
      <w:r>
        <w:rPr>
          <w:rFonts w:ascii="Arial" w:hAnsi="Arial" w:cs="Arial"/>
        </w:rPr>
        <w:t>acquisire le conoscenze necessarie dei processi industriali per la fabbricazione dei semilavorati e del prodotto finito;</w:t>
      </w:r>
    </w:p>
    <w:p w:rsidR="00966191" w:rsidRDefault="00966191" w:rsidP="00ED293E">
      <w:pPr>
        <w:pStyle w:val="NormaleWeb"/>
        <w:numPr>
          <w:ilvl w:val="0"/>
          <w:numId w:val="2"/>
        </w:numPr>
        <w:spacing w:before="0" w:beforeAutospacing="0" w:after="0" w:afterAutospacing="0" w:line="360" w:lineRule="auto"/>
        <w:rPr>
          <w:rFonts w:ascii="Trebuchet MS" w:hAnsi="Trebuchet MS"/>
        </w:rPr>
      </w:pPr>
      <w:r>
        <w:rPr>
          <w:rFonts w:ascii="Arial" w:hAnsi="Arial" w:cs="Arial"/>
        </w:rPr>
        <w:t>acquisire il concetto di misura, di errore e di tolleranza dimensionale e di forma;</w:t>
      </w:r>
    </w:p>
    <w:p w:rsidR="00966191" w:rsidRDefault="00966191" w:rsidP="00ED293E">
      <w:pPr>
        <w:pStyle w:val="NormaleWeb"/>
        <w:numPr>
          <w:ilvl w:val="0"/>
          <w:numId w:val="2"/>
        </w:numPr>
        <w:spacing w:before="0" w:beforeAutospacing="0" w:after="0" w:afterAutospacing="0" w:line="360" w:lineRule="auto"/>
        <w:rPr>
          <w:rFonts w:ascii="Trebuchet MS" w:hAnsi="Trebuchet MS"/>
        </w:rPr>
      </w:pPr>
      <w:r>
        <w:rPr>
          <w:rFonts w:ascii="Arial" w:hAnsi="Arial" w:cs="Arial"/>
        </w:rPr>
        <w:t>razionalizzare l'impiego delle macchine utensili e degli utensili sotto l'aspetto economico e della produzione;</w:t>
      </w:r>
    </w:p>
    <w:p w:rsidR="00966191" w:rsidRDefault="00966191" w:rsidP="00ED293E">
      <w:pPr>
        <w:pStyle w:val="NormaleWeb"/>
        <w:numPr>
          <w:ilvl w:val="0"/>
          <w:numId w:val="2"/>
        </w:numPr>
        <w:spacing w:before="0" w:beforeAutospacing="0" w:after="0" w:afterAutospacing="0" w:line="360" w:lineRule="auto"/>
        <w:rPr>
          <w:rFonts w:ascii="Trebuchet MS" w:hAnsi="Trebuchet MS"/>
        </w:rPr>
      </w:pPr>
      <w:r>
        <w:rPr>
          <w:rFonts w:ascii="Arial" w:hAnsi="Arial" w:cs="Arial"/>
        </w:rPr>
        <w:t>possedere capacità di scelta dei trattamenti termici dei vari materiali metallici per ottenere dagli stessi le caratteristiche più idonee all'impiego;</w:t>
      </w:r>
    </w:p>
    <w:p w:rsidR="00966191" w:rsidRDefault="00966191" w:rsidP="00ED293E">
      <w:pPr>
        <w:pStyle w:val="NormaleWeb"/>
        <w:numPr>
          <w:ilvl w:val="0"/>
          <w:numId w:val="2"/>
        </w:numPr>
        <w:spacing w:before="0" w:beforeAutospacing="0" w:after="0" w:afterAutospacing="0" w:line="360" w:lineRule="auto"/>
        <w:rPr>
          <w:rFonts w:ascii="Trebuchet MS" w:hAnsi="Trebuchet MS"/>
        </w:rPr>
      </w:pPr>
      <w:r>
        <w:rPr>
          <w:rFonts w:ascii="Arial" w:hAnsi="Arial" w:cs="Arial"/>
        </w:rPr>
        <w:t>saper affrontare le problematiche delle macchine utensili CNC, la realizzazione dei programmi per varie lavorazioni e l'interfacciamento ad un sistema CAD;</w:t>
      </w:r>
    </w:p>
    <w:p w:rsidR="00966191" w:rsidRPr="00F04DBC" w:rsidRDefault="00966191" w:rsidP="00ED293E">
      <w:pPr>
        <w:pStyle w:val="NormaleWeb"/>
        <w:numPr>
          <w:ilvl w:val="0"/>
          <w:numId w:val="2"/>
        </w:numPr>
        <w:spacing w:before="0" w:beforeAutospacing="0" w:after="0" w:afterAutospacing="0" w:line="360" w:lineRule="auto"/>
        <w:rPr>
          <w:rFonts w:ascii="Trebuchet MS" w:hAnsi="Trebuchet MS"/>
        </w:rPr>
      </w:pPr>
      <w:r>
        <w:rPr>
          <w:rFonts w:ascii="Arial" w:hAnsi="Arial" w:cs="Arial"/>
        </w:rPr>
        <w:t>saper affrontare i problemi derivanti dai processi di corrosione con idonee scelte di materiali e mezzi per la prevenzione e la protezione.</w:t>
      </w:r>
    </w:p>
    <w:p w:rsidR="00F04DBC" w:rsidRDefault="00F04DBC" w:rsidP="00ED293E">
      <w:pPr>
        <w:pStyle w:val="NormaleWeb"/>
        <w:spacing w:before="0" w:beforeAutospacing="0" w:after="0" w:afterAutospacing="0" w:line="360" w:lineRule="auto"/>
        <w:ind w:left="720"/>
        <w:rPr>
          <w:rFonts w:ascii="Trebuchet MS" w:hAnsi="Trebuchet MS"/>
        </w:rPr>
      </w:pPr>
    </w:p>
    <w:p w:rsidR="00966191" w:rsidRDefault="00966191" w:rsidP="00ED293E">
      <w:pPr>
        <w:pStyle w:val="NormaleWeb"/>
        <w:spacing w:before="0" w:beforeAutospacing="0" w:after="0" w:afterAutospacing="0" w:line="360" w:lineRule="auto"/>
        <w:jc w:val="center"/>
        <w:rPr>
          <w:rFonts w:ascii="Trebuchet MS" w:hAnsi="Trebuchet MS"/>
          <w:b/>
          <w:bCs/>
        </w:rPr>
      </w:pPr>
      <w:r>
        <w:rPr>
          <w:rFonts w:ascii="Arial" w:hAnsi="Arial" w:cs="Arial"/>
          <w:b/>
          <w:bCs/>
        </w:rPr>
        <w:lastRenderedPageBreak/>
        <w:t>CONTENUTI</w:t>
      </w:r>
    </w:p>
    <w:tbl>
      <w:tblPr>
        <w:tblW w:w="5000" w:type="pct"/>
        <w:tblCellSpacing w:w="15" w:type="dxa"/>
        <w:tblLook w:val="0000"/>
      </w:tblPr>
      <w:tblGrid>
        <w:gridCol w:w="9728"/>
      </w:tblGrid>
      <w:tr w:rsidR="00966191" w:rsidTr="006156D3">
        <w:trPr>
          <w:trHeight w:val="915"/>
          <w:tblCellSpacing w:w="15" w:type="dxa"/>
        </w:trPr>
        <w:tc>
          <w:tcPr>
            <w:tcW w:w="4987" w:type="pct"/>
            <w:tcMar>
              <w:top w:w="15" w:type="dxa"/>
              <w:left w:w="15" w:type="dxa"/>
              <w:bottom w:w="15" w:type="dxa"/>
              <w:right w:w="15" w:type="dxa"/>
            </w:tcMar>
            <w:vAlign w:val="center"/>
          </w:tcPr>
          <w:tbl>
            <w:tblPr>
              <w:tblW w:w="5000" w:type="pct"/>
              <w:tblCellSpacing w:w="15" w:type="dxa"/>
              <w:tblLook w:val="0000"/>
            </w:tblPr>
            <w:tblGrid>
              <w:gridCol w:w="9638"/>
            </w:tblGrid>
            <w:tr w:rsidR="00F04DBC" w:rsidTr="00F93517">
              <w:trPr>
                <w:tblCellSpacing w:w="15" w:type="dxa"/>
              </w:trPr>
              <w:tc>
                <w:tcPr>
                  <w:tcW w:w="4977" w:type="pct"/>
                  <w:tcMar>
                    <w:top w:w="15" w:type="dxa"/>
                    <w:left w:w="15" w:type="dxa"/>
                    <w:bottom w:w="15" w:type="dxa"/>
                    <w:right w:w="15" w:type="dxa"/>
                  </w:tcMar>
                  <w:vAlign w:val="center"/>
                </w:tcPr>
                <w:p w:rsidR="00F04DBC" w:rsidRDefault="00F04DBC" w:rsidP="00ED293E">
                  <w:pPr>
                    <w:spacing w:line="360" w:lineRule="auto"/>
                    <w:jc w:val="center"/>
                    <w:rPr>
                      <w:rFonts w:ascii="Arial" w:hAnsi="Arial" w:cs="Arial"/>
                      <w:b/>
                      <w:bCs/>
                    </w:rPr>
                  </w:pPr>
                  <w:r>
                    <w:rPr>
                      <w:rFonts w:ascii="Arial" w:hAnsi="Arial" w:cs="Arial"/>
                      <w:b/>
                      <w:bCs/>
                    </w:rPr>
                    <w:t>Quinto Anno [ 6 (4) ore ]</w:t>
                  </w:r>
                </w:p>
                <w:p w:rsidR="00F04DBC" w:rsidRDefault="00F04DBC" w:rsidP="00ED293E">
                  <w:pPr>
                    <w:spacing w:line="360" w:lineRule="auto"/>
                  </w:pPr>
                </w:p>
              </w:tc>
            </w:tr>
            <w:tr w:rsidR="00F04DBC" w:rsidTr="00F93517">
              <w:trPr>
                <w:tblCellSpacing w:w="15" w:type="dxa"/>
              </w:trPr>
              <w:tc>
                <w:tcPr>
                  <w:tcW w:w="4977" w:type="pct"/>
                  <w:tcMar>
                    <w:top w:w="15" w:type="dxa"/>
                    <w:left w:w="15" w:type="dxa"/>
                    <w:bottom w:w="15" w:type="dxa"/>
                    <w:right w:w="15" w:type="dxa"/>
                  </w:tcMar>
                  <w:vAlign w:val="center"/>
                </w:tcPr>
                <w:p w:rsidR="00F04DBC" w:rsidRPr="00ED293E" w:rsidRDefault="00F04DBC" w:rsidP="00ED293E">
                  <w:pPr>
                    <w:spacing w:line="360" w:lineRule="auto"/>
                    <w:rPr>
                      <w:b/>
                    </w:rPr>
                  </w:pPr>
                  <w:r w:rsidRPr="00ED293E">
                    <w:rPr>
                      <w:rFonts w:ascii="Arial" w:hAnsi="Arial" w:cs="Arial"/>
                      <w:b/>
                    </w:rPr>
                    <w:t>a) Tecnologia meccanica e Laboratorio</w:t>
                  </w:r>
                </w:p>
              </w:tc>
            </w:tr>
            <w:tr w:rsidR="00F04DBC" w:rsidTr="00F93517">
              <w:trPr>
                <w:tblCellSpacing w:w="15" w:type="dxa"/>
              </w:trPr>
              <w:tc>
                <w:tcPr>
                  <w:tcW w:w="4977" w:type="pct"/>
                  <w:tcMar>
                    <w:top w:w="15" w:type="dxa"/>
                    <w:left w:w="15" w:type="dxa"/>
                    <w:bottom w:w="15" w:type="dxa"/>
                    <w:right w:w="15" w:type="dxa"/>
                  </w:tcMar>
                  <w:vAlign w:val="center"/>
                </w:tcPr>
                <w:p w:rsidR="00F04DBC" w:rsidRDefault="00F04DBC" w:rsidP="00ED293E">
                  <w:pPr>
                    <w:pStyle w:val="NormaleWeb"/>
                    <w:spacing w:before="0" w:beforeAutospacing="0" w:after="0" w:afterAutospacing="0" w:line="360" w:lineRule="auto"/>
                  </w:pPr>
                  <w:r>
                    <w:rPr>
                      <w:rFonts w:ascii="Arial" w:hAnsi="Arial" w:cs="Arial"/>
                    </w:rPr>
                    <w:t>- Lavorazioni speciali con ultrasuoni, per elettroerosione, al laser.</w:t>
                  </w:r>
                  <w:r>
                    <w:rPr>
                      <w:rFonts w:ascii="Arial" w:hAnsi="Arial" w:cs="Arial"/>
                    </w:rPr>
                    <w:br/>
                    <w:t>- Elementi di corrosione e protezione dei metalli:</w:t>
                  </w:r>
                </w:p>
                <w:p w:rsidR="00F04DBC" w:rsidRDefault="00F04DBC" w:rsidP="00ED293E">
                  <w:pPr>
                    <w:pStyle w:val="NormaleWeb"/>
                    <w:spacing w:before="0" w:beforeAutospacing="0" w:after="0" w:afterAutospacing="0" w:line="360" w:lineRule="auto"/>
                  </w:pPr>
                  <w:r>
                    <w:rPr>
                      <w:rFonts w:ascii="Arial" w:hAnsi="Arial" w:cs="Arial"/>
                    </w:rPr>
                    <w:t>- corrosione in ambienti umidi (acqua, atmosfera, terreno);</w:t>
                  </w:r>
                </w:p>
                <w:p w:rsidR="00F04DBC" w:rsidRDefault="00F04DBC" w:rsidP="00ED293E">
                  <w:pPr>
                    <w:pStyle w:val="NormaleWeb"/>
                    <w:spacing w:before="0" w:beforeAutospacing="0" w:after="0" w:afterAutospacing="0" w:line="360" w:lineRule="auto"/>
                  </w:pPr>
                  <w:r>
                    <w:rPr>
                      <w:rFonts w:ascii="Arial" w:hAnsi="Arial" w:cs="Arial"/>
                    </w:rPr>
                    <w:t>- corrosione in gas secchi (aria, fumi, vapori al alta temperatura);</w:t>
                  </w:r>
                </w:p>
                <w:p w:rsidR="00F04DBC" w:rsidRDefault="00F04DBC" w:rsidP="00ED293E">
                  <w:pPr>
                    <w:pStyle w:val="NormaleWeb"/>
                    <w:spacing w:before="0" w:beforeAutospacing="0" w:after="0" w:afterAutospacing="0" w:line="360" w:lineRule="auto"/>
                  </w:pPr>
                  <w:r>
                    <w:rPr>
                      <w:rFonts w:ascii="Arial" w:hAnsi="Arial" w:cs="Arial"/>
                    </w:rPr>
                    <w:t>- cinetica della corrosione elettrochimica;</w:t>
                  </w:r>
                </w:p>
                <w:p w:rsidR="00F04DBC" w:rsidRDefault="00F04DBC" w:rsidP="00ED293E">
                  <w:pPr>
                    <w:pStyle w:val="NormaleWeb"/>
                    <w:spacing w:before="0" w:beforeAutospacing="0" w:after="0" w:afterAutospacing="0" w:line="360" w:lineRule="auto"/>
                  </w:pPr>
                  <w:r>
                    <w:rPr>
                      <w:rFonts w:ascii="Arial" w:hAnsi="Arial" w:cs="Arial"/>
                    </w:rPr>
                    <w:t>- studio dei più importanti tipi di corrosione;</w:t>
                  </w:r>
                </w:p>
                <w:p w:rsidR="00F04DBC" w:rsidRDefault="00F04DBC" w:rsidP="00ED293E">
                  <w:pPr>
                    <w:pStyle w:val="NormaleWeb"/>
                    <w:spacing w:before="0" w:beforeAutospacing="0" w:after="0" w:afterAutospacing="0" w:line="360" w:lineRule="auto"/>
                  </w:pPr>
                  <w:r>
                    <w:rPr>
                      <w:rFonts w:ascii="Arial" w:hAnsi="Arial" w:cs="Arial"/>
                    </w:rPr>
                    <w:t>- protezione catodica;</w:t>
                  </w:r>
                </w:p>
                <w:p w:rsidR="00F04DBC" w:rsidRDefault="00F04DBC" w:rsidP="00ED293E">
                  <w:pPr>
                    <w:pStyle w:val="NormaleWeb"/>
                    <w:spacing w:before="0" w:beforeAutospacing="0" w:after="0" w:afterAutospacing="0" w:line="360" w:lineRule="auto"/>
                  </w:pPr>
                  <w:r>
                    <w:rPr>
                      <w:rFonts w:ascii="Arial" w:hAnsi="Arial" w:cs="Arial"/>
                    </w:rPr>
                    <w:t>- protezione contro la corrosione mediante rivestimento superficiale;</w:t>
                  </w:r>
                </w:p>
                <w:p w:rsidR="00F04DBC" w:rsidRDefault="00F04DBC" w:rsidP="00ED293E">
                  <w:pPr>
                    <w:pStyle w:val="NormaleWeb"/>
                    <w:spacing w:before="0" w:beforeAutospacing="0" w:after="0" w:afterAutospacing="0" w:line="360" w:lineRule="auto"/>
                  </w:pPr>
                  <w:r>
                    <w:rPr>
                      <w:rFonts w:ascii="Arial" w:hAnsi="Arial" w:cs="Arial"/>
                    </w:rPr>
                    <w:t>- protezione contro la corrosione con la scelta del metallo e con il progetto;</w:t>
                  </w:r>
                </w:p>
                <w:p w:rsidR="00F04DBC" w:rsidRDefault="00F04DBC" w:rsidP="00ED293E">
                  <w:pPr>
                    <w:pStyle w:val="NormaleWeb"/>
                    <w:spacing w:before="0" w:beforeAutospacing="0" w:after="0" w:afterAutospacing="0" w:line="360" w:lineRule="auto"/>
                  </w:pPr>
                  <w:r>
                    <w:rPr>
                      <w:rFonts w:ascii="Arial" w:hAnsi="Arial" w:cs="Arial"/>
                    </w:rPr>
                    <w:t>- Collaudi e controllo qualità:</w:t>
                  </w:r>
                </w:p>
                <w:p w:rsidR="00F04DBC" w:rsidRDefault="00F04DBC" w:rsidP="00ED293E">
                  <w:pPr>
                    <w:pStyle w:val="NormaleWeb"/>
                    <w:spacing w:before="0" w:beforeAutospacing="0" w:after="0" w:afterAutospacing="0" w:line="360" w:lineRule="auto"/>
                  </w:pPr>
                  <w:r>
                    <w:rPr>
                      <w:rFonts w:ascii="Arial" w:hAnsi="Arial" w:cs="Arial"/>
                    </w:rPr>
                    <w:t>- studio delle caratteristiche meccaniche e tecnologiche dei materiali</w:t>
                  </w:r>
                  <w:r>
                    <w:rPr>
                      <w:rFonts w:ascii="Arial" w:hAnsi="Arial" w:cs="Arial"/>
                    </w:rPr>
                    <w:br/>
                    <w:t>- prove distruttive e non distruttive per il collaudo dei materiali e dei pezzi lavorati.</w:t>
                  </w:r>
                  <w:r>
                    <w:rPr>
                      <w:rFonts w:ascii="Arial" w:hAnsi="Arial" w:cs="Arial"/>
                    </w:rPr>
                    <w:br/>
                    <w:t>- metodi di controllo della qualità;</w:t>
                  </w:r>
                </w:p>
                <w:p w:rsidR="00F04DBC" w:rsidRDefault="00F04DBC" w:rsidP="00ED293E">
                  <w:pPr>
                    <w:pStyle w:val="NormaleWeb"/>
                    <w:spacing w:before="0" w:beforeAutospacing="0" w:after="0" w:afterAutospacing="0" w:line="360" w:lineRule="auto"/>
                  </w:pPr>
                  <w:r>
                    <w:rPr>
                      <w:rFonts w:ascii="Arial" w:hAnsi="Arial" w:cs="Arial"/>
                    </w:rPr>
                    <w:t xml:space="preserve">- Macchine utensili </w:t>
                  </w:r>
                  <w:proofErr w:type="spellStart"/>
                  <w:r>
                    <w:rPr>
                      <w:rFonts w:ascii="Arial" w:hAnsi="Arial" w:cs="Arial"/>
                    </w:rPr>
                    <w:t>C.N.C.</w:t>
                  </w:r>
                  <w:proofErr w:type="spellEnd"/>
                  <w:r>
                    <w:rPr>
                      <w:rFonts w:ascii="Arial" w:hAnsi="Arial" w:cs="Arial"/>
                    </w:rPr>
                    <w:t>:</w:t>
                  </w:r>
                </w:p>
                <w:p w:rsidR="00F04DBC" w:rsidRDefault="00F04DBC" w:rsidP="00ED293E">
                  <w:pPr>
                    <w:pStyle w:val="NormaleWeb"/>
                    <w:spacing w:before="0" w:beforeAutospacing="0" w:after="0" w:afterAutospacing="0" w:line="360" w:lineRule="auto"/>
                  </w:pPr>
                  <w:r>
                    <w:rPr>
                      <w:rFonts w:ascii="Arial" w:hAnsi="Arial" w:cs="Arial"/>
                    </w:rPr>
                    <w:t>- architettura delle macchine a controllo numerico. Individuazione degli assi controllati e sistemi di riferimento (Norme I.S.O.);</w:t>
                  </w:r>
                  <w:r>
                    <w:rPr>
                      <w:rFonts w:ascii="Arial" w:hAnsi="Arial" w:cs="Arial"/>
                    </w:rPr>
                    <w:br/>
                    <w:t xml:space="preserve">- struttura a blocchi funzionali di un </w:t>
                  </w:r>
                  <w:proofErr w:type="spellStart"/>
                  <w:r>
                    <w:rPr>
                      <w:rFonts w:ascii="Arial" w:hAnsi="Arial" w:cs="Arial"/>
                    </w:rPr>
                    <w:t>C.N.C.</w:t>
                  </w:r>
                  <w:proofErr w:type="spellEnd"/>
                  <w:r>
                    <w:rPr>
                      <w:rFonts w:ascii="Arial" w:hAnsi="Arial" w:cs="Arial"/>
                    </w:rPr>
                    <w:t>: controllore, trasduttori, attuatori, canali di comunicazione, periferiche, collegamento con PC;</w:t>
                  </w:r>
                  <w:r>
                    <w:rPr>
                      <w:rFonts w:ascii="Arial" w:hAnsi="Arial" w:cs="Arial"/>
                    </w:rPr>
                    <w:br/>
                    <w:t>- linguaggio di programmazione manuale: istruzione di base, blocchi di programmi ripetitivi, salti, gestione magazzino utensili; programmazione manuale con video-grafica interattiva;</w:t>
                  </w:r>
                  <w:r>
                    <w:rPr>
                      <w:rFonts w:ascii="Arial" w:hAnsi="Arial" w:cs="Arial"/>
                    </w:rPr>
                    <w:br/>
                    <w:t>- programmazione assistita del calcolatore: linguaggio APT e derivati;</w:t>
                  </w:r>
                  <w:r>
                    <w:rPr>
                      <w:rFonts w:ascii="Arial" w:hAnsi="Arial" w:cs="Arial"/>
                    </w:rPr>
                    <w:br/>
                    <w:t xml:space="preserve">- generazione del </w:t>
                  </w:r>
                  <w:proofErr w:type="spellStart"/>
                  <w:r>
                    <w:rPr>
                      <w:rFonts w:ascii="Arial" w:hAnsi="Arial" w:cs="Arial"/>
                    </w:rPr>
                    <w:t>part-program</w:t>
                  </w:r>
                  <w:proofErr w:type="spellEnd"/>
                  <w:r>
                    <w:rPr>
                      <w:rFonts w:ascii="Arial" w:hAnsi="Arial" w:cs="Arial"/>
                    </w:rPr>
                    <w:t>, del CL-file; post-processor per la generazione del programma macchina;</w:t>
                  </w:r>
                  <w:r>
                    <w:rPr>
                      <w:rFonts w:ascii="Arial" w:hAnsi="Arial" w:cs="Arial"/>
                    </w:rPr>
                    <w:br/>
                    <w:t>- collegamento a sistemi CAD.</w:t>
                  </w:r>
                </w:p>
              </w:tc>
            </w:tr>
            <w:tr w:rsidR="00F04DBC" w:rsidTr="00F93517">
              <w:trPr>
                <w:tblCellSpacing w:w="15" w:type="dxa"/>
              </w:trPr>
              <w:tc>
                <w:tcPr>
                  <w:tcW w:w="4977" w:type="pct"/>
                  <w:tcMar>
                    <w:top w:w="15" w:type="dxa"/>
                    <w:left w:w="15" w:type="dxa"/>
                    <w:bottom w:w="15" w:type="dxa"/>
                    <w:right w:w="15" w:type="dxa"/>
                  </w:tcMar>
                  <w:vAlign w:val="center"/>
                </w:tcPr>
                <w:p w:rsidR="00F04DBC" w:rsidRDefault="00F04DBC" w:rsidP="00ED293E">
                  <w:pPr>
                    <w:spacing w:line="360" w:lineRule="auto"/>
                  </w:pPr>
                  <w:r>
                    <w:rPr>
                      <w:rFonts w:ascii="Arial" w:hAnsi="Arial" w:cs="Arial"/>
                    </w:rPr>
                    <w:t>b) Reparti di lavorazione</w:t>
                  </w:r>
                </w:p>
              </w:tc>
            </w:tr>
            <w:tr w:rsidR="00F04DBC" w:rsidTr="00F93517">
              <w:trPr>
                <w:tblCellSpacing w:w="15" w:type="dxa"/>
              </w:trPr>
              <w:tc>
                <w:tcPr>
                  <w:tcW w:w="4977" w:type="pct"/>
                  <w:tcMar>
                    <w:top w:w="15" w:type="dxa"/>
                    <w:left w:w="15" w:type="dxa"/>
                    <w:bottom w:w="15" w:type="dxa"/>
                    <w:right w:w="15" w:type="dxa"/>
                  </w:tcMar>
                  <w:vAlign w:val="center"/>
                </w:tcPr>
                <w:p w:rsidR="00F04DBC" w:rsidRDefault="00F04DBC" w:rsidP="00ED293E">
                  <w:pPr>
                    <w:spacing w:line="360" w:lineRule="auto"/>
                  </w:pPr>
                  <w:r>
                    <w:rPr>
                      <w:rFonts w:ascii="Arial" w:hAnsi="Arial" w:cs="Arial"/>
                    </w:rPr>
                    <w:t xml:space="preserve">- Realizzazione pratica di programmi per lavorazioni con macchine a </w:t>
                  </w:r>
                  <w:proofErr w:type="spellStart"/>
                  <w:r>
                    <w:rPr>
                      <w:rFonts w:ascii="Arial" w:hAnsi="Arial" w:cs="Arial"/>
                    </w:rPr>
                    <w:t>C.N.C.</w:t>
                  </w:r>
                  <w:proofErr w:type="spellEnd"/>
                  <w:r>
                    <w:rPr>
                      <w:rFonts w:ascii="Arial" w:hAnsi="Arial" w:cs="Arial"/>
                    </w:rPr>
                    <w:br/>
                    <w:t>- Esempi di interfacciamento ad un sistema CAD.</w:t>
                  </w:r>
                </w:p>
              </w:tc>
            </w:tr>
          </w:tbl>
          <w:p w:rsidR="00F04DBC" w:rsidRDefault="00F04DBC" w:rsidP="00ED293E">
            <w:pPr>
              <w:pStyle w:val="NormaleWeb"/>
              <w:spacing w:before="0" w:beforeAutospacing="0" w:after="0" w:afterAutospacing="0" w:line="360" w:lineRule="auto"/>
              <w:rPr>
                <w:rFonts w:ascii="Arial" w:hAnsi="Arial" w:cs="Arial"/>
                <w:b/>
                <w:bCs/>
              </w:rPr>
            </w:pPr>
          </w:p>
          <w:p w:rsidR="00F04DBC" w:rsidRDefault="00F04DBC" w:rsidP="00ED293E">
            <w:pPr>
              <w:pStyle w:val="NormaleWeb"/>
              <w:spacing w:before="0" w:beforeAutospacing="0" w:after="0" w:afterAutospacing="0" w:line="360" w:lineRule="auto"/>
              <w:jc w:val="center"/>
              <w:rPr>
                <w:rFonts w:ascii="Arial" w:hAnsi="Arial" w:cs="Arial"/>
                <w:b/>
                <w:bCs/>
              </w:rPr>
            </w:pPr>
            <w:r>
              <w:rPr>
                <w:rFonts w:ascii="Arial" w:hAnsi="Arial" w:cs="Arial"/>
                <w:b/>
                <w:bCs/>
              </w:rPr>
              <w:t>INDICAZIONI DIDATTICHE</w:t>
            </w:r>
          </w:p>
          <w:p w:rsidR="00F04DBC" w:rsidRDefault="00F04DBC" w:rsidP="00ED293E">
            <w:pPr>
              <w:pStyle w:val="NormaleWeb"/>
              <w:spacing w:before="0" w:beforeAutospacing="0" w:after="0" w:afterAutospacing="0" w:line="360" w:lineRule="auto"/>
              <w:rPr>
                <w:rFonts w:ascii="Trebuchet MS" w:hAnsi="Trebuchet MS"/>
              </w:rPr>
            </w:pPr>
          </w:p>
          <w:p w:rsidR="006156D3" w:rsidRDefault="00F04DBC" w:rsidP="00ED293E">
            <w:pPr>
              <w:spacing w:line="360" w:lineRule="auto"/>
              <w:rPr>
                <w:rFonts w:ascii="Arial" w:hAnsi="Arial" w:cs="Arial"/>
              </w:rPr>
            </w:pPr>
            <w:r>
              <w:rPr>
                <w:rFonts w:ascii="Arial" w:hAnsi="Arial" w:cs="Arial"/>
              </w:rPr>
              <w:t>La prevista copresenza totale richiede che la metodologia da seguire sia quella dell'aula-laboratorio; per tal motivo lo svolgimento del corso sarà attuato attraverso un coordinato alternarsi di elementi di teoria, che verranno immediatamente verificati in laboratorio, in modo tale da mantenere strettamente connesse l'acquisizione teorica e la verifica sperimentale, privilegiando, di volta in volta, a seconda dell'argomento trattato, il metodo deduttivo od il metodo induttivo.</w:t>
            </w:r>
            <w:r>
              <w:rPr>
                <w:rFonts w:ascii="Arial" w:hAnsi="Arial" w:cs="Arial"/>
              </w:rPr>
              <w:br/>
              <w:t>Le attività pratiche dovranno trovare una loro collocazione nel contesto dello sviluppo organico dell'apprendimento, ogni volta che sia necessario effettuare delle applicazioni, dando ad esse il tempo necessario per un completo svolgimento dell'esercitazione.</w:t>
            </w:r>
            <w:r>
              <w:rPr>
                <w:rFonts w:ascii="Arial" w:hAnsi="Arial" w:cs="Arial"/>
              </w:rPr>
              <w:br/>
              <w:t>L'adozione di una tale metodologia, come già indicato nelle lin</w:t>
            </w:r>
            <w:r w:rsidR="006156D3">
              <w:rPr>
                <w:rFonts w:ascii="Arial" w:hAnsi="Arial" w:cs="Arial"/>
              </w:rPr>
              <w:t>ee generali ed obiettivi del progetto, è mirata a realizzare la necessaria ed equilibrata sintesi tra teoria e pratica professionale</w:t>
            </w:r>
          </w:p>
          <w:p w:rsidR="00251F18" w:rsidRDefault="00251F18" w:rsidP="00ED293E">
            <w:pPr>
              <w:spacing w:line="360" w:lineRule="auto"/>
              <w:rPr>
                <w:rFonts w:ascii="Arial" w:hAnsi="Arial" w:cs="Arial"/>
              </w:rPr>
            </w:pPr>
          </w:p>
          <w:p w:rsidR="00251F18" w:rsidRDefault="00251F18" w:rsidP="00ED293E">
            <w:pPr>
              <w:spacing w:line="360" w:lineRule="auto"/>
            </w:pPr>
            <w:r>
              <w:rPr>
                <w:rFonts w:ascii="Arial" w:hAnsi="Arial" w:cs="Arial"/>
              </w:rPr>
              <w:t xml:space="preserve">                                     Ing. Giuseppe </w:t>
            </w:r>
            <w:proofErr w:type="spellStart"/>
            <w:r>
              <w:rPr>
                <w:rFonts w:ascii="Arial" w:hAnsi="Arial" w:cs="Arial"/>
              </w:rPr>
              <w:t>Licciardi</w:t>
            </w:r>
            <w:proofErr w:type="spellEnd"/>
            <w:r>
              <w:rPr>
                <w:rFonts w:ascii="Arial" w:hAnsi="Arial" w:cs="Arial"/>
              </w:rPr>
              <w:t xml:space="preserve">                          p.i. Armando Bagnale</w:t>
            </w:r>
          </w:p>
          <w:p w:rsidR="00966191" w:rsidRDefault="00966191" w:rsidP="00ED293E">
            <w:pPr>
              <w:pStyle w:val="NormaleWeb"/>
              <w:spacing w:before="0" w:beforeAutospacing="0" w:after="0" w:afterAutospacing="0" w:line="360" w:lineRule="auto"/>
            </w:pPr>
          </w:p>
        </w:tc>
      </w:tr>
      <w:tr w:rsidR="00966191" w:rsidTr="006156D3">
        <w:trPr>
          <w:tblCellSpacing w:w="15" w:type="dxa"/>
        </w:trPr>
        <w:tc>
          <w:tcPr>
            <w:tcW w:w="4987" w:type="pct"/>
            <w:tcMar>
              <w:top w:w="15" w:type="dxa"/>
              <w:left w:w="15" w:type="dxa"/>
              <w:bottom w:w="15" w:type="dxa"/>
              <w:right w:w="15" w:type="dxa"/>
            </w:tcMar>
            <w:vAlign w:val="center"/>
          </w:tcPr>
          <w:p w:rsidR="00966191" w:rsidRDefault="00966191" w:rsidP="00606076"/>
        </w:tc>
      </w:tr>
      <w:tr w:rsidR="00966191" w:rsidTr="006156D3">
        <w:trPr>
          <w:tblCellSpacing w:w="15" w:type="dxa"/>
        </w:trPr>
        <w:tc>
          <w:tcPr>
            <w:tcW w:w="4987" w:type="pct"/>
            <w:tcMar>
              <w:top w:w="15" w:type="dxa"/>
              <w:left w:w="15" w:type="dxa"/>
              <w:bottom w:w="15" w:type="dxa"/>
              <w:right w:w="15" w:type="dxa"/>
            </w:tcMar>
            <w:vAlign w:val="center"/>
          </w:tcPr>
          <w:p w:rsidR="00966191" w:rsidRDefault="00966191" w:rsidP="00606076"/>
        </w:tc>
      </w:tr>
      <w:tr w:rsidR="00966191" w:rsidTr="006156D3">
        <w:trPr>
          <w:tblCellSpacing w:w="15" w:type="dxa"/>
        </w:trPr>
        <w:tc>
          <w:tcPr>
            <w:tcW w:w="4987" w:type="pct"/>
            <w:tcMar>
              <w:top w:w="15" w:type="dxa"/>
              <w:left w:w="15" w:type="dxa"/>
              <w:bottom w:w="15" w:type="dxa"/>
              <w:right w:w="15" w:type="dxa"/>
            </w:tcMar>
            <w:vAlign w:val="center"/>
          </w:tcPr>
          <w:p w:rsidR="00966191" w:rsidRDefault="00966191" w:rsidP="00606076"/>
        </w:tc>
      </w:tr>
      <w:tr w:rsidR="00966191" w:rsidTr="006156D3">
        <w:trPr>
          <w:tblCellSpacing w:w="15" w:type="dxa"/>
        </w:trPr>
        <w:tc>
          <w:tcPr>
            <w:tcW w:w="4987" w:type="pct"/>
            <w:tcMar>
              <w:top w:w="15" w:type="dxa"/>
              <w:left w:w="15" w:type="dxa"/>
              <w:bottom w:w="15" w:type="dxa"/>
              <w:right w:w="15" w:type="dxa"/>
            </w:tcMar>
            <w:vAlign w:val="center"/>
          </w:tcPr>
          <w:p w:rsidR="00966191" w:rsidRDefault="00966191" w:rsidP="00606076"/>
        </w:tc>
      </w:tr>
      <w:tr w:rsidR="00966191" w:rsidTr="006156D3">
        <w:trPr>
          <w:tblCellSpacing w:w="15" w:type="dxa"/>
        </w:trPr>
        <w:tc>
          <w:tcPr>
            <w:tcW w:w="4987" w:type="pct"/>
            <w:tcMar>
              <w:top w:w="15" w:type="dxa"/>
              <w:left w:w="15" w:type="dxa"/>
              <w:bottom w:w="15" w:type="dxa"/>
              <w:right w:w="15" w:type="dxa"/>
            </w:tcMar>
            <w:vAlign w:val="center"/>
          </w:tcPr>
          <w:p w:rsidR="00966191" w:rsidRDefault="00966191" w:rsidP="00606076"/>
        </w:tc>
      </w:tr>
      <w:tr w:rsidR="00966191" w:rsidTr="006156D3">
        <w:trPr>
          <w:tblCellSpacing w:w="15" w:type="dxa"/>
        </w:trPr>
        <w:tc>
          <w:tcPr>
            <w:tcW w:w="4987" w:type="pct"/>
            <w:tcMar>
              <w:top w:w="15" w:type="dxa"/>
              <w:left w:w="15" w:type="dxa"/>
              <w:bottom w:w="15" w:type="dxa"/>
              <w:right w:w="15" w:type="dxa"/>
            </w:tcMar>
            <w:vAlign w:val="center"/>
          </w:tcPr>
          <w:p w:rsidR="00966191" w:rsidRDefault="00966191" w:rsidP="00606076"/>
        </w:tc>
      </w:tr>
      <w:tr w:rsidR="00966191" w:rsidTr="006156D3">
        <w:trPr>
          <w:tblCellSpacing w:w="15" w:type="dxa"/>
        </w:trPr>
        <w:tc>
          <w:tcPr>
            <w:tcW w:w="4987" w:type="pct"/>
            <w:tcMar>
              <w:top w:w="15" w:type="dxa"/>
              <w:left w:w="15" w:type="dxa"/>
              <w:bottom w:w="15" w:type="dxa"/>
              <w:right w:w="15" w:type="dxa"/>
            </w:tcMar>
            <w:vAlign w:val="center"/>
          </w:tcPr>
          <w:p w:rsidR="00966191" w:rsidRDefault="00966191" w:rsidP="00606076"/>
        </w:tc>
      </w:tr>
      <w:tr w:rsidR="00966191" w:rsidTr="006156D3">
        <w:trPr>
          <w:tblCellSpacing w:w="15" w:type="dxa"/>
        </w:trPr>
        <w:tc>
          <w:tcPr>
            <w:tcW w:w="4987" w:type="pct"/>
            <w:tcMar>
              <w:top w:w="15" w:type="dxa"/>
              <w:left w:w="15" w:type="dxa"/>
              <w:bottom w:w="15" w:type="dxa"/>
              <w:right w:w="15" w:type="dxa"/>
            </w:tcMar>
            <w:vAlign w:val="center"/>
          </w:tcPr>
          <w:p w:rsidR="00966191" w:rsidRDefault="00966191" w:rsidP="00606076"/>
        </w:tc>
      </w:tr>
    </w:tbl>
    <w:p w:rsidR="00FD0300" w:rsidRDefault="00FD0300" w:rsidP="00966191"/>
    <w:p w:rsidR="006156D3" w:rsidRDefault="006156D3"/>
    <w:sectPr w:rsidR="006156D3" w:rsidSect="00FD03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2E1B"/>
    <w:multiLevelType w:val="multilevel"/>
    <w:tmpl w:val="E2D233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7F644F"/>
    <w:multiLevelType w:val="multilevel"/>
    <w:tmpl w:val="0AD04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283"/>
  <w:characterSpacingControl w:val="doNotCompress"/>
  <w:savePreviewPicture/>
  <w:compat/>
  <w:rsids>
    <w:rsidRoot w:val="00966191"/>
    <w:rsid w:val="000539E1"/>
    <w:rsid w:val="00061BF8"/>
    <w:rsid w:val="00086AD1"/>
    <w:rsid w:val="00147A0B"/>
    <w:rsid w:val="00251F18"/>
    <w:rsid w:val="00256AF2"/>
    <w:rsid w:val="0026522F"/>
    <w:rsid w:val="002D308D"/>
    <w:rsid w:val="002D692F"/>
    <w:rsid w:val="00486CB6"/>
    <w:rsid w:val="004C4F02"/>
    <w:rsid w:val="006156D3"/>
    <w:rsid w:val="00966191"/>
    <w:rsid w:val="00AB7519"/>
    <w:rsid w:val="00ED293E"/>
    <w:rsid w:val="00F04DBC"/>
    <w:rsid w:val="00FD03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1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661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2014-09-24T11:02:00Z</dcterms:created>
  <dcterms:modified xsi:type="dcterms:W3CDTF">2014-11-05T17:08:00Z</dcterms:modified>
</cp:coreProperties>
</file>