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6116" w14:textId="230AE3EB" w:rsidR="0019617B" w:rsidRPr="00712594" w:rsidRDefault="0019617B" w:rsidP="0019617B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125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Programma di Microbiologia</w:t>
      </w:r>
      <w:r w:rsidR="0045402F" w:rsidRPr="007125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e Laboratorio di Microbiologia</w:t>
      </w:r>
    </w:p>
    <w:p w14:paraId="5D0F472E" w14:textId="77777777" w:rsidR="0019617B" w:rsidRPr="00B70CDB" w:rsidRDefault="0019617B" w:rsidP="0019617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E2AA6C6" w14:textId="33AE7DBE" w:rsidR="0019617B" w:rsidRPr="00B70CDB" w:rsidRDefault="0019617B" w:rsidP="0019617B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Classe  3B Chi-bio                                a.s. 2014/2015              Prof</w:t>
      </w:r>
      <w:r w:rsidR="0045402F" w:rsidRPr="00B70CDB">
        <w:rPr>
          <w:rFonts w:ascii="Times New Roman" w:hAnsi="Times New Roman" w:cs="Times New Roman"/>
        </w:rPr>
        <w:t>f</w:t>
      </w:r>
      <w:r w:rsidRPr="00B70CDB">
        <w:rPr>
          <w:rFonts w:ascii="Times New Roman" w:hAnsi="Times New Roman" w:cs="Times New Roman"/>
        </w:rPr>
        <w:t>. M</w:t>
      </w:r>
      <w:r w:rsidR="0045402F" w:rsidRPr="00B70CDB">
        <w:rPr>
          <w:rFonts w:ascii="Times New Roman" w:hAnsi="Times New Roman" w:cs="Times New Roman"/>
        </w:rPr>
        <w:t>.</w:t>
      </w:r>
      <w:r w:rsidRPr="00B70CDB">
        <w:rPr>
          <w:rFonts w:ascii="Times New Roman" w:hAnsi="Times New Roman" w:cs="Times New Roman"/>
        </w:rPr>
        <w:t xml:space="preserve"> Marchitto</w:t>
      </w:r>
      <w:r w:rsidR="0045402F" w:rsidRPr="00B70CDB">
        <w:rPr>
          <w:rFonts w:ascii="Times New Roman" w:hAnsi="Times New Roman" w:cs="Times New Roman"/>
        </w:rPr>
        <w:t>-V. Perrone</w:t>
      </w:r>
    </w:p>
    <w:p w14:paraId="354CC575" w14:textId="77777777" w:rsidR="0019617B" w:rsidRPr="00B70CDB" w:rsidRDefault="0019617B" w:rsidP="0019617B">
      <w:pPr>
        <w:rPr>
          <w:rFonts w:ascii="Times New Roman" w:hAnsi="Times New Roman" w:cs="Times New Roman"/>
        </w:rPr>
      </w:pPr>
    </w:p>
    <w:p w14:paraId="0B268ADE" w14:textId="77777777" w:rsidR="00437BC8" w:rsidRPr="00B70CDB" w:rsidRDefault="00437BC8">
      <w:pPr>
        <w:rPr>
          <w:rFonts w:ascii="Times New Roman" w:hAnsi="Times New Roman" w:cs="Times New Roman"/>
          <w:b/>
        </w:rPr>
      </w:pPr>
    </w:p>
    <w:p w14:paraId="50D1CBAA" w14:textId="4A3F4F9F" w:rsidR="00061B7E" w:rsidRPr="00B70CDB" w:rsidRDefault="00061B7E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>Libro Di Testo: Fabio Fanti. ”Biologia, microbiologia e biotecnologie”; Microrganismi ambiente e salute.</w:t>
      </w:r>
      <w:r w:rsidR="00712594">
        <w:rPr>
          <w:rFonts w:ascii="Times New Roman" w:hAnsi="Times New Roman" w:cs="Times New Roman"/>
          <w:b/>
        </w:rPr>
        <w:t>- Zanichelli</w:t>
      </w:r>
    </w:p>
    <w:p w14:paraId="4C20F9BC" w14:textId="77777777" w:rsidR="00061B7E" w:rsidRPr="00B70CDB" w:rsidRDefault="00061B7E">
      <w:pPr>
        <w:rPr>
          <w:rFonts w:ascii="Times New Roman" w:hAnsi="Times New Roman" w:cs="Times New Roman"/>
          <w:b/>
        </w:rPr>
      </w:pPr>
    </w:p>
    <w:p w14:paraId="58EE915A" w14:textId="291E2903" w:rsidR="0012337D" w:rsidRPr="00B70CDB" w:rsidRDefault="001819F8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>Biochimica</w:t>
      </w:r>
    </w:p>
    <w:p w14:paraId="534B0256" w14:textId="06511424" w:rsidR="001819F8" w:rsidRPr="00B70CDB" w:rsidRDefault="001819F8" w:rsidP="001819F8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Proprietà</w:t>
      </w:r>
      <w:r w:rsidR="002F14D9" w:rsidRPr="00B70CDB">
        <w:rPr>
          <w:rFonts w:ascii="Times New Roman" w:hAnsi="Times New Roman" w:cs="Times New Roman"/>
        </w:rPr>
        <w:t xml:space="preserve"> dell</w:t>
      </w:r>
      <w:r w:rsidRPr="00B70CDB">
        <w:rPr>
          <w:rFonts w:ascii="Times New Roman" w:hAnsi="Times New Roman" w:cs="Times New Roman"/>
        </w:rPr>
        <w:t xml:space="preserve">e molecole </w:t>
      </w:r>
      <w:r w:rsidR="002F14D9" w:rsidRPr="00B70CDB">
        <w:rPr>
          <w:rFonts w:ascii="Times New Roman" w:hAnsi="Times New Roman" w:cs="Times New Roman"/>
        </w:rPr>
        <w:t>biologiche</w:t>
      </w:r>
      <w:r w:rsidRPr="00B70CDB">
        <w:rPr>
          <w:rFonts w:ascii="Times New Roman" w:hAnsi="Times New Roman" w:cs="Times New Roman"/>
        </w:rPr>
        <w:t>. I carboidrati.</w:t>
      </w:r>
      <w:r w:rsidR="0010425B" w:rsidRPr="00B70CDB">
        <w:rPr>
          <w:rFonts w:ascii="Times New Roman" w:hAnsi="Times New Roman" w:cs="Times New Roman"/>
        </w:rPr>
        <w:t>:</w:t>
      </w:r>
      <w:r w:rsidR="000C1B73" w:rsidRPr="00B70CDB">
        <w:rPr>
          <w:rFonts w:ascii="Times New Roman" w:hAnsi="Times New Roman" w:cs="Times New Roman"/>
        </w:rPr>
        <w:t xml:space="preserve"> </w:t>
      </w:r>
      <w:r w:rsidR="0010425B" w:rsidRPr="00B70CDB">
        <w:rPr>
          <w:rFonts w:ascii="Times New Roman" w:hAnsi="Times New Roman" w:cs="Times New Roman"/>
        </w:rPr>
        <w:t>monosaccaridi,</w:t>
      </w:r>
      <w:r w:rsidR="000C1B73" w:rsidRPr="00B70CDB">
        <w:rPr>
          <w:rFonts w:ascii="Times New Roman" w:hAnsi="Times New Roman" w:cs="Times New Roman"/>
        </w:rPr>
        <w:t xml:space="preserve"> </w:t>
      </w:r>
      <w:r w:rsidR="0010425B" w:rsidRPr="00B70CDB">
        <w:rPr>
          <w:rFonts w:ascii="Times New Roman" w:hAnsi="Times New Roman" w:cs="Times New Roman"/>
        </w:rPr>
        <w:t>disaccaridi,</w:t>
      </w:r>
      <w:r w:rsidR="000C1B73" w:rsidRPr="00B70CDB">
        <w:rPr>
          <w:rFonts w:ascii="Times New Roman" w:hAnsi="Times New Roman" w:cs="Times New Roman"/>
        </w:rPr>
        <w:t xml:space="preserve"> </w:t>
      </w:r>
      <w:r w:rsidR="0010425B" w:rsidRPr="00B70CDB">
        <w:rPr>
          <w:rFonts w:ascii="Times New Roman" w:hAnsi="Times New Roman" w:cs="Times New Roman"/>
        </w:rPr>
        <w:t>polisaccaridi.</w:t>
      </w:r>
      <w:r w:rsidRPr="00B70CDB">
        <w:rPr>
          <w:rFonts w:ascii="Times New Roman" w:hAnsi="Times New Roman" w:cs="Times New Roman"/>
        </w:rPr>
        <w:t xml:space="preserve"> Struttura e funzione delle proteine.</w:t>
      </w:r>
      <w:r w:rsidR="0010425B" w:rsidRPr="00B70CDB">
        <w:rPr>
          <w:rFonts w:ascii="Times New Roman" w:hAnsi="Times New Roman" w:cs="Times New Roman"/>
        </w:rPr>
        <w:t xml:space="preserve"> Gli aminoacidi.</w:t>
      </w:r>
      <w:r w:rsidRPr="00B70CDB">
        <w:rPr>
          <w:rFonts w:ascii="Times New Roman" w:hAnsi="Times New Roman" w:cs="Times New Roman"/>
        </w:rPr>
        <w:t xml:space="preserve"> I lipidi. L’ATP e l’energia. Gli enzimi. Gli acidi nucleici e la duplicazione del DNA.</w:t>
      </w:r>
    </w:p>
    <w:p w14:paraId="2E3473A0" w14:textId="77777777" w:rsidR="002F14D9" w:rsidRPr="00B70CDB" w:rsidRDefault="002F14D9" w:rsidP="001819F8">
      <w:pPr>
        <w:rPr>
          <w:rFonts w:ascii="Times New Roman" w:hAnsi="Times New Roman" w:cs="Times New Roman"/>
          <w:b/>
        </w:rPr>
      </w:pPr>
    </w:p>
    <w:p w14:paraId="7FA57282" w14:textId="4C230FF5" w:rsidR="001819F8" w:rsidRPr="00B70CDB" w:rsidRDefault="007501EB" w:rsidP="001819F8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 xml:space="preserve">La cellula: </w:t>
      </w:r>
      <w:r w:rsidR="002F14D9" w:rsidRPr="00B70CDB">
        <w:rPr>
          <w:rFonts w:ascii="Times New Roman" w:hAnsi="Times New Roman" w:cs="Times New Roman"/>
          <w:b/>
        </w:rPr>
        <w:t>s</w:t>
      </w:r>
      <w:r w:rsidRPr="00B70CDB">
        <w:rPr>
          <w:rFonts w:ascii="Times New Roman" w:hAnsi="Times New Roman" w:cs="Times New Roman"/>
          <w:b/>
        </w:rPr>
        <w:t>truttura e funzioni</w:t>
      </w:r>
    </w:p>
    <w:p w14:paraId="0926DA31" w14:textId="0EF5D2D8" w:rsidR="007501EB" w:rsidRPr="00B70CDB" w:rsidRDefault="007501EB" w:rsidP="001819F8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Procarioti ed eucarioti. La cellula procariotica</w:t>
      </w:r>
      <w:r w:rsidR="000C1B73" w:rsidRPr="00B70CDB">
        <w:rPr>
          <w:rFonts w:ascii="Times New Roman" w:hAnsi="Times New Roman" w:cs="Times New Roman"/>
        </w:rPr>
        <w:t>: parete cellulare e colorazione di Gram. Membrana, citoplasma e  cromosoma batterico. Batteri capsulati. Appendici esterne. Produzione di spore</w:t>
      </w:r>
      <w:r w:rsidRPr="00B70CDB">
        <w:rPr>
          <w:rFonts w:ascii="Times New Roman" w:hAnsi="Times New Roman" w:cs="Times New Roman"/>
        </w:rPr>
        <w:t xml:space="preserve"> La cellula eucariotica. Passaggio di sostanze attraverso la membrana cellulare. </w:t>
      </w:r>
    </w:p>
    <w:p w14:paraId="2D44926C" w14:textId="77777777" w:rsidR="002F14D9" w:rsidRPr="00B70CDB" w:rsidRDefault="002F14D9" w:rsidP="001819F8">
      <w:pPr>
        <w:rPr>
          <w:rFonts w:ascii="Times New Roman" w:hAnsi="Times New Roman" w:cs="Times New Roman"/>
          <w:b/>
        </w:rPr>
      </w:pPr>
    </w:p>
    <w:p w14:paraId="328D521C" w14:textId="2DEA3F40" w:rsidR="007501EB" w:rsidRPr="00B70CDB" w:rsidRDefault="007501EB" w:rsidP="001819F8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 xml:space="preserve">La </w:t>
      </w:r>
      <w:r w:rsidR="002F14D9" w:rsidRPr="00B70CDB">
        <w:rPr>
          <w:rFonts w:ascii="Times New Roman" w:hAnsi="Times New Roman" w:cs="Times New Roman"/>
          <w:b/>
        </w:rPr>
        <w:t>d</w:t>
      </w:r>
      <w:r w:rsidRPr="00B70CDB">
        <w:rPr>
          <w:rFonts w:ascii="Times New Roman" w:hAnsi="Times New Roman" w:cs="Times New Roman"/>
          <w:b/>
        </w:rPr>
        <w:t xml:space="preserve">ivisione </w:t>
      </w:r>
      <w:r w:rsidR="002F14D9" w:rsidRPr="00B70CDB">
        <w:rPr>
          <w:rFonts w:ascii="Times New Roman" w:hAnsi="Times New Roman" w:cs="Times New Roman"/>
          <w:b/>
        </w:rPr>
        <w:t>c</w:t>
      </w:r>
      <w:r w:rsidRPr="00B70CDB">
        <w:rPr>
          <w:rFonts w:ascii="Times New Roman" w:hAnsi="Times New Roman" w:cs="Times New Roman"/>
          <w:b/>
        </w:rPr>
        <w:t>ellulare</w:t>
      </w:r>
    </w:p>
    <w:p w14:paraId="7293BA82" w14:textId="3227B6AF" w:rsidR="001819F8" w:rsidRPr="00B70CDB" w:rsidRDefault="007501EB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Il ciclo cellulare</w:t>
      </w:r>
      <w:r w:rsidR="000C1B73" w:rsidRPr="00B70CDB">
        <w:rPr>
          <w:rFonts w:ascii="Times New Roman" w:hAnsi="Times New Roman" w:cs="Times New Roman"/>
        </w:rPr>
        <w:t xml:space="preserve"> e regolazione</w:t>
      </w:r>
      <w:r w:rsidRPr="00B70CDB">
        <w:rPr>
          <w:rFonts w:ascii="Times New Roman" w:hAnsi="Times New Roman" w:cs="Times New Roman"/>
        </w:rPr>
        <w:t>. La mitosi  La meiosi o divisione riduzionale</w:t>
      </w:r>
    </w:p>
    <w:p w14:paraId="3AB21625" w14:textId="77777777" w:rsidR="002F14D9" w:rsidRPr="00B70CDB" w:rsidRDefault="002F14D9">
      <w:pPr>
        <w:rPr>
          <w:rFonts w:ascii="Times New Roman" w:hAnsi="Times New Roman" w:cs="Times New Roman"/>
          <w:b/>
        </w:rPr>
      </w:pPr>
    </w:p>
    <w:p w14:paraId="6057A71D" w14:textId="297FFDB3" w:rsidR="00362147" w:rsidRPr="00B70CDB" w:rsidRDefault="00362147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 xml:space="preserve">Mutazioni </w:t>
      </w:r>
      <w:r w:rsidR="002F14D9" w:rsidRPr="00B70CDB">
        <w:rPr>
          <w:rFonts w:ascii="Times New Roman" w:hAnsi="Times New Roman" w:cs="Times New Roman"/>
          <w:b/>
        </w:rPr>
        <w:t>e</w:t>
      </w:r>
      <w:r w:rsidRPr="00B70CDB">
        <w:rPr>
          <w:rFonts w:ascii="Times New Roman" w:hAnsi="Times New Roman" w:cs="Times New Roman"/>
          <w:b/>
        </w:rPr>
        <w:t xml:space="preserve"> </w:t>
      </w:r>
      <w:r w:rsidR="002F14D9" w:rsidRPr="00B70CDB">
        <w:rPr>
          <w:rFonts w:ascii="Times New Roman" w:hAnsi="Times New Roman" w:cs="Times New Roman"/>
          <w:b/>
        </w:rPr>
        <w:t>v</w:t>
      </w:r>
      <w:r w:rsidRPr="00B70CDB">
        <w:rPr>
          <w:rFonts w:ascii="Times New Roman" w:hAnsi="Times New Roman" w:cs="Times New Roman"/>
          <w:b/>
        </w:rPr>
        <w:t xml:space="preserve">ariabilità </w:t>
      </w:r>
      <w:r w:rsidR="002F14D9" w:rsidRPr="00B70CDB">
        <w:rPr>
          <w:rFonts w:ascii="Times New Roman" w:hAnsi="Times New Roman" w:cs="Times New Roman"/>
          <w:b/>
        </w:rPr>
        <w:t>g</w:t>
      </w:r>
      <w:r w:rsidRPr="00B70CDB">
        <w:rPr>
          <w:rFonts w:ascii="Times New Roman" w:hAnsi="Times New Roman" w:cs="Times New Roman"/>
          <w:b/>
        </w:rPr>
        <w:t xml:space="preserve">enetica </w:t>
      </w:r>
      <w:r w:rsidR="002F14D9" w:rsidRPr="00B70CDB">
        <w:rPr>
          <w:rFonts w:ascii="Times New Roman" w:hAnsi="Times New Roman" w:cs="Times New Roman"/>
          <w:b/>
        </w:rPr>
        <w:t>d</w:t>
      </w:r>
      <w:r w:rsidRPr="00B70CDB">
        <w:rPr>
          <w:rFonts w:ascii="Times New Roman" w:hAnsi="Times New Roman" w:cs="Times New Roman"/>
          <w:b/>
        </w:rPr>
        <w:t xml:space="preserve">ei </w:t>
      </w:r>
      <w:r w:rsidR="002F14D9" w:rsidRPr="00B70CDB">
        <w:rPr>
          <w:rFonts w:ascii="Times New Roman" w:hAnsi="Times New Roman" w:cs="Times New Roman"/>
          <w:b/>
        </w:rPr>
        <w:t xml:space="preserve"> b</w:t>
      </w:r>
      <w:r w:rsidRPr="00B70CDB">
        <w:rPr>
          <w:rFonts w:ascii="Times New Roman" w:hAnsi="Times New Roman" w:cs="Times New Roman"/>
          <w:b/>
        </w:rPr>
        <w:t>atteri</w:t>
      </w:r>
    </w:p>
    <w:p w14:paraId="1DB2E59E" w14:textId="40BDF76A" w:rsidR="00362147" w:rsidRPr="00B70CDB" w:rsidRDefault="00362147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Il genoma batterico. Omogeneità e variabilità genetica.</w:t>
      </w:r>
      <w:r w:rsidR="000C1B73" w:rsidRPr="00B70CDB">
        <w:rPr>
          <w:rFonts w:ascii="Times New Roman" w:hAnsi="Times New Roman" w:cs="Times New Roman"/>
        </w:rPr>
        <w:t xml:space="preserve"> Le mutazioni. Fenomeni di ricombinazione genetica. Gli agenti mutageni.</w:t>
      </w:r>
    </w:p>
    <w:p w14:paraId="5D086C45" w14:textId="77777777" w:rsidR="002F14D9" w:rsidRPr="00B70CDB" w:rsidRDefault="002F14D9">
      <w:pPr>
        <w:rPr>
          <w:rFonts w:ascii="Times New Roman" w:hAnsi="Times New Roman" w:cs="Times New Roman"/>
          <w:b/>
        </w:rPr>
      </w:pPr>
    </w:p>
    <w:p w14:paraId="731FAF51" w14:textId="45DBE2FC" w:rsidR="00362147" w:rsidRPr="00B70CDB" w:rsidRDefault="00362147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 xml:space="preserve">Metabolismo </w:t>
      </w:r>
      <w:r w:rsidR="002F14D9" w:rsidRPr="00B70CDB">
        <w:rPr>
          <w:rFonts w:ascii="Times New Roman" w:hAnsi="Times New Roman" w:cs="Times New Roman"/>
          <w:b/>
        </w:rPr>
        <w:t>m</w:t>
      </w:r>
      <w:r w:rsidRPr="00B70CDB">
        <w:rPr>
          <w:rFonts w:ascii="Times New Roman" w:hAnsi="Times New Roman" w:cs="Times New Roman"/>
          <w:b/>
        </w:rPr>
        <w:t>icrobico</w:t>
      </w:r>
    </w:p>
    <w:p w14:paraId="2195BD39" w14:textId="703CAB19" w:rsidR="00362147" w:rsidRPr="00B70CDB" w:rsidRDefault="00362147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 xml:space="preserve">Metabolismo ed energia. Fonti di energia per i microorganismi. Fonti nutritive per il metabolismo. Processi metabolici per la produzione di energia: la fotosintesi. </w:t>
      </w:r>
      <w:r w:rsidR="0019617B" w:rsidRPr="00B70CDB">
        <w:rPr>
          <w:rFonts w:ascii="Times New Roman" w:hAnsi="Times New Roman" w:cs="Times New Roman"/>
        </w:rPr>
        <w:t>R</w:t>
      </w:r>
      <w:r w:rsidRPr="00B70CDB">
        <w:rPr>
          <w:rFonts w:ascii="Times New Roman" w:hAnsi="Times New Roman" w:cs="Times New Roman"/>
        </w:rPr>
        <w:t>espirazione e fermentazione</w:t>
      </w:r>
    </w:p>
    <w:p w14:paraId="272E8350" w14:textId="77777777" w:rsidR="002F14D9" w:rsidRPr="00B70CDB" w:rsidRDefault="002F14D9">
      <w:pPr>
        <w:rPr>
          <w:rFonts w:ascii="Times New Roman" w:hAnsi="Times New Roman" w:cs="Times New Roman"/>
          <w:b/>
        </w:rPr>
      </w:pPr>
    </w:p>
    <w:p w14:paraId="088904DC" w14:textId="1794905C" w:rsidR="00362147" w:rsidRPr="00B70CDB" w:rsidRDefault="00362147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 xml:space="preserve">Sintesi Proteica e Meccanismi </w:t>
      </w:r>
      <w:r w:rsidR="002F14D9" w:rsidRPr="00B70CDB">
        <w:rPr>
          <w:rFonts w:ascii="Times New Roman" w:hAnsi="Times New Roman" w:cs="Times New Roman"/>
          <w:b/>
        </w:rPr>
        <w:t>d</w:t>
      </w:r>
      <w:r w:rsidRPr="00B70CDB">
        <w:rPr>
          <w:rFonts w:ascii="Times New Roman" w:hAnsi="Times New Roman" w:cs="Times New Roman"/>
          <w:b/>
        </w:rPr>
        <w:t xml:space="preserve">i </w:t>
      </w:r>
      <w:r w:rsidR="002F14D9" w:rsidRPr="00B70CDB">
        <w:rPr>
          <w:rFonts w:ascii="Times New Roman" w:hAnsi="Times New Roman" w:cs="Times New Roman"/>
          <w:b/>
        </w:rPr>
        <w:t>r</w:t>
      </w:r>
      <w:r w:rsidRPr="00B70CDB">
        <w:rPr>
          <w:rFonts w:ascii="Times New Roman" w:hAnsi="Times New Roman" w:cs="Times New Roman"/>
          <w:b/>
        </w:rPr>
        <w:t xml:space="preserve">egolazione </w:t>
      </w:r>
      <w:r w:rsidR="002F14D9" w:rsidRPr="00B70CDB">
        <w:rPr>
          <w:rFonts w:ascii="Times New Roman" w:hAnsi="Times New Roman" w:cs="Times New Roman"/>
          <w:b/>
        </w:rPr>
        <w:t>d</w:t>
      </w:r>
      <w:r w:rsidRPr="00B70CDB">
        <w:rPr>
          <w:rFonts w:ascii="Times New Roman" w:hAnsi="Times New Roman" w:cs="Times New Roman"/>
          <w:b/>
        </w:rPr>
        <w:t xml:space="preserve">ell’espressione </w:t>
      </w:r>
      <w:r w:rsidR="002F14D9" w:rsidRPr="00B70CDB">
        <w:rPr>
          <w:rFonts w:ascii="Times New Roman" w:hAnsi="Times New Roman" w:cs="Times New Roman"/>
          <w:b/>
        </w:rPr>
        <w:t>g</w:t>
      </w:r>
      <w:r w:rsidRPr="00B70CDB">
        <w:rPr>
          <w:rFonts w:ascii="Times New Roman" w:hAnsi="Times New Roman" w:cs="Times New Roman"/>
          <w:b/>
        </w:rPr>
        <w:t>enica</w:t>
      </w:r>
    </w:p>
    <w:p w14:paraId="0B8C1489" w14:textId="77777777" w:rsidR="00362147" w:rsidRPr="00B70CDB" w:rsidRDefault="00362147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Biosintesi microbiche. La sintesi proteica e il codice genetico. Le fasi del processo. Analogie e differenze. Regolazione dell’espressione genica nei procarioti.</w:t>
      </w:r>
    </w:p>
    <w:p w14:paraId="3E704B49" w14:textId="77777777" w:rsidR="002F14D9" w:rsidRPr="00B70CDB" w:rsidRDefault="002F14D9">
      <w:pPr>
        <w:rPr>
          <w:rFonts w:ascii="Times New Roman" w:hAnsi="Times New Roman" w:cs="Times New Roman"/>
          <w:b/>
        </w:rPr>
      </w:pPr>
    </w:p>
    <w:p w14:paraId="17FC907B" w14:textId="5EF91A47" w:rsidR="00362147" w:rsidRPr="00B70CDB" w:rsidRDefault="00362147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 xml:space="preserve">Riproduzione </w:t>
      </w:r>
      <w:r w:rsidR="002F14D9" w:rsidRPr="00B70CDB">
        <w:rPr>
          <w:rFonts w:ascii="Times New Roman" w:hAnsi="Times New Roman" w:cs="Times New Roman"/>
          <w:b/>
        </w:rPr>
        <w:t>e c</w:t>
      </w:r>
      <w:r w:rsidRPr="00B70CDB">
        <w:rPr>
          <w:rFonts w:ascii="Times New Roman" w:hAnsi="Times New Roman" w:cs="Times New Roman"/>
          <w:b/>
        </w:rPr>
        <w:t xml:space="preserve">rescita </w:t>
      </w:r>
      <w:r w:rsidR="002F14D9" w:rsidRPr="00B70CDB">
        <w:rPr>
          <w:rFonts w:ascii="Times New Roman" w:hAnsi="Times New Roman" w:cs="Times New Roman"/>
          <w:b/>
        </w:rPr>
        <w:t>b</w:t>
      </w:r>
      <w:r w:rsidRPr="00B70CDB">
        <w:rPr>
          <w:rFonts w:ascii="Times New Roman" w:hAnsi="Times New Roman" w:cs="Times New Roman"/>
          <w:b/>
        </w:rPr>
        <w:t>atterica</w:t>
      </w:r>
    </w:p>
    <w:p w14:paraId="4F3F87D0" w14:textId="44E09EC4" w:rsidR="00362147" w:rsidRPr="00B70CDB" w:rsidRDefault="00362147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La riproduzione dei batteri.</w:t>
      </w:r>
      <w:r w:rsidR="00F54886" w:rsidRPr="00B70CDB">
        <w:rPr>
          <w:rFonts w:ascii="Times New Roman" w:hAnsi="Times New Roman" w:cs="Times New Roman"/>
        </w:rPr>
        <w:t xml:space="preserve"> C</w:t>
      </w:r>
      <w:r w:rsidRPr="00B70CDB">
        <w:rPr>
          <w:rFonts w:ascii="Times New Roman" w:hAnsi="Times New Roman" w:cs="Times New Roman"/>
        </w:rPr>
        <w:t>rescita batterica</w:t>
      </w:r>
      <w:r w:rsidR="00F54886" w:rsidRPr="00B70CDB">
        <w:rPr>
          <w:rFonts w:ascii="Times New Roman" w:hAnsi="Times New Roman" w:cs="Times New Roman"/>
        </w:rPr>
        <w:t xml:space="preserve"> e </w:t>
      </w:r>
      <w:r w:rsidRPr="00B70CDB">
        <w:rPr>
          <w:rFonts w:ascii="Times New Roman" w:hAnsi="Times New Roman" w:cs="Times New Roman"/>
        </w:rPr>
        <w:t>curva di crescita</w:t>
      </w:r>
      <w:r w:rsidR="00F54886" w:rsidRPr="00B70CDB">
        <w:rPr>
          <w:rFonts w:ascii="Times New Roman" w:hAnsi="Times New Roman" w:cs="Times New Roman"/>
        </w:rPr>
        <w:t xml:space="preserve"> microbica. Condizioni per la crescita microbica.</w:t>
      </w:r>
    </w:p>
    <w:p w14:paraId="75050456" w14:textId="77777777" w:rsidR="002F14D9" w:rsidRPr="00B70CDB" w:rsidRDefault="002F14D9">
      <w:pPr>
        <w:rPr>
          <w:rFonts w:ascii="Times New Roman" w:hAnsi="Times New Roman" w:cs="Times New Roman"/>
          <w:b/>
        </w:rPr>
      </w:pPr>
    </w:p>
    <w:p w14:paraId="534A1B31" w14:textId="72FDE54F" w:rsidR="00362147" w:rsidRPr="00B70CDB" w:rsidRDefault="00362147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 xml:space="preserve">Batteri </w:t>
      </w:r>
      <w:r w:rsidR="002F14D9" w:rsidRPr="00B70CDB">
        <w:rPr>
          <w:rFonts w:ascii="Times New Roman" w:hAnsi="Times New Roman" w:cs="Times New Roman"/>
          <w:b/>
        </w:rPr>
        <w:t>d</w:t>
      </w:r>
      <w:r w:rsidRPr="00B70CDB">
        <w:rPr>
          <w:rFonts w:ascii="Times New Roman" w:hAnsi="Times New Roman" w:cs="Times New Roman"/>
          <w:b/>
        </w:rPr>
        <w:t xml:space="preserve">i </w:t>
      </w:r>
      <w:r w:rsidR="002F14D9" w:rsidRPr="00B70CDB">
        <w:rPr>
          <w:rFonts w:ascii="Times New Roman" w:hAnsi="Times New Roman" w:cs="Times New Roman"/>
          <w:b/>
        </w:rPr>
        <w:t>i</w:t>
      </w:r>
      <w:r w:rsidRPr="00B70CDB">
        <w:rPr>
          <w:rFonts w:ascii="Times New Roman" w:hAnsi="Times New Roman" w:cs="Times New Roman"/>
          <w:b/>
        </w:rPr>
        <w:t xml:space="preserve">nteresse </w:t>
      </w:r>
      <w:r w:rsidR="002F14D9" w:rsidRPr="00B70CDB">
        <w:rPr>
          <w:rFonts w:ascii="Times New Roman" w:hAnsi="Times New Roman" w:cs="Times New Roman"/>
          <w:b/>
        </w:rPr>
        <w:t>s</w:t>
      </w:r>
      <w:r w:rsidRPr="00B70CDB">
        <w:rPr>
          <w:rFonts w:ascii="Times New Roman" w:hAnsi="Times New Roman" w:cs="Times New Roman"/>
          <w:b/>
        </w:rPr>
        <w:t>anitario</w:t>
      </w:r>
    </w:p>
    <w:p w14:paraId="5D01FE77" w14:textId="77777777" w:rsidR="00362147" w:rsidRPr="00B70CDB" w:rsidRDefault="00362147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Varietà del mondo microbico. Batteri Gram negativi di forma elicoidale o ricurva. Bacilli e cocchi</w:t>
      </w:r>
      <w:r w:rsidR="008666D8" w:rsidRPr="00B70CDB">
        <w:rPr>
          <w:rFonts w:ascii="Times New Roman" w:hAnsi="Times New Roman" w:cs="Times New Roman"/>
        </w:rPr>
        <w:t xml:space="preserve"> Gram negativi aerobi. Batteri G</w:t>
      </w:r>
      <w:r w:rsidRPr="00B70CDB">
        <w:rPr>
          <w:rFonts w:ascii="Times New Roman" w:hAnsi="Times New Roman" w:cs="Times New Roman"/>
        </w:rPr>
        <w:t>ra</w:t>
      </w:r>
      <w:r w:rsidR="008666D8" w:rsidRPr="00B70CDB">
        <w:rPr>
          <w:rFonts w:ascii="Times New Roman" w:hAnsi="Times New Roman" w:cs="Times New Roman"/>
        </w:rPr>
        <w:t>m negativi aerobi/anaerobi facoltativi. Vibrioni. Rickettsie e Clamidie. Micoplasmi. Cocchi Gram positivi. Bacilli sporigeni Gram positivi. Bacilli Gram positivi sporigeni. Corinebatteri. Micobatteri.</w:t>
      </w:r>
    </w:p>
    <w:p w14:paraId="5C8448C2" w14:textId="77777777" w:rsidR="002F14D9" w:rsidRPr="00B70CDB" w:rsidRDefault="002F14D9">
      <w:pPr>
        <w:rPr>
          <w:rFonts w:ascii="Times New Roman" w:hAnsi="Times New Roman" w:cs="Times New Roman"/>
          <w:b/>
        </w:rPr>
      </w:pPr>
    </w:p>
    <w:p w14:paraId="0AEA4652" w14:textId="58985F81" w:rsidR="00061B7E" w:rsidRPr="00B70CDB" w:rsidRDefault="00061B7E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>Microrganismi Diversi Dei Batteri</w:t>
      </w:r>
    </w:p>
    <w:p w14:paraId="6894ACAC" w14:textId="68DA5F56" w:rsidR="00061B7E" w:rsidRPr="00B70CDB" w:rsidRDefault="00061B7E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I protozoi. Le alghe. I miceti</w:t>
      </w:r>
    </w:p>
    <w:p w14:paraId="59E81B82" w14:textId="77777777" w:rsidR="002F14D9" w:rsidRPr="00B70CDB" w:rsidRDefault="002F14D9">
      <w:pPr>
        <w:rPr>
          <w:rFonts w:ascii="Times New Roman" w:hAnsi="Times New Roman" w:cs="Times New Roman"/>
          <w:b/>
        </w:rPr>
      </w:pPr>
    </w:p>
    <w:p w14:paraId="2AB124B8" w14:textId="72554DA6" w:rsidR="00061B7E" w:rsidRPr="00B70CDB" w:rsidRDefault="00061B7E">
      <w:pPr>
        <w:rPr>
          <w:rFonts w:ascii="Times New Roman" w:hAnsi="Times New Roman" w:cs="Times New Roman"/>
          <w:b/>
        </w:rPr>
      </w:pPr>
      <w:r w:rsidRPr="00B70CDB">
        <w:rPr>
          <w:rFonts w:ascii="Times New Roman" w:hAnsi="Times New Roman" w:cs="Times New Roman"/>
          <w:b/>
        </w:rPr>
        <w:t>L’Attività Patogena Dei Microrganismi</w:t>
      </w:r>
    </w:p>
    <w:p w14:paraId="7447675D" w14:textId="3B7C5CA9" w:rsidR="00061B7E" w:rsidRPr="00B70CDB" w:rsidRDefault="00061B7E">
      <w:pPr>
        <w:rPr>
          <w:rFonts w:ascii="Times New Roman" w:hAnsi="Times New Roman" w:cs="Times New Roman"/>
        </w:rPr>
      </w:pPr>
      <w:r w:rsidRPr="00B70CDB">
        <w:rPr>
          <w:rFonts w:ascii="Times New Roman" w:hAnsi="Times New Roman" w:cs="Times New Roman"/>
        </w:rPr>
        <w:t>La trasmissione delle infezioni microbiche. La dinamica del processo infettivo. Meccanismo dell’azione patogena.</w:t>
      </w:r>
    </w:p>
    <w:p w14:paraId="73D678EC" w14:textId="77777777" w:rsidR="0045402F" w:rsidRPr="00B70CDB" w:rsidRDefault="0045402F">
      <w:pPr>
        <w:rPr>
          <w:rFonts w:ascii="Times New Roman" w:hAnsi="Times New Roman" w:cs="Times New Roman"/>
        </w:rPr>
      </w:pPr>
    </w:p>
    <w:p w14:paraId="14F7A597" w14:textId="77777777" w:rsidR="00DA7018" w:rsidRDefault="00DA7018" w:rsidP="0045402F">
      <w:pPr>
        <w:rPr>
          <w:rFonts w:ascii="Times New Roman" w:hAnsi="Times New Roman" w:cs="Times New Roman"/>
        </w:rPr>
      </w:pPr>
    </w:p>
    <w:p w14:paraId="1D3B0D73" w14:textId="7D7FA674" w:rsidR="00DA7018" w:rsidRPr="009F3504" w:rsidRDefault="00DA7018" w:rsidP="0045402F">
      <w:pPr>
        <w:rPr>
          <w:rFonts w:ascii="Times New Roman" w:hAnsi="Times New Roman" w:cs="Times New Roman"/>
          <w:b/>
        </w:rPr>
      </w:pPr>
      <w:r w:rsidRPr="009F3504">
        <w:rPr>
          <w:rFonts w:ascii="Times New Roman" w:hAnsi="Times New Roman" w:cs="Times New Roman"/>
          <w:b/>
        </w:rPr>
        <w:lastRenderedPageBreak/>
        <w:t>Laboratorio di Microbiologia</w:t>
      </w:r>
    </w:p>
    <w:p w14:paraId="2A5E1457" w14:textId="531CA894" w:rsidR="0045402F" w:rsidRPr="009F3504" w:rsidRDefault="00EA6955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Sicurezza:Dlgs 81/08Rischio chimico e biologico</w:t>
      </w:r>
    </w:p>
    <w:p w14:paraId="1D4E600B" w14:textId="77777777" w:rsidR="009F3504" w:rsidRDefault="0045402F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-la strumentazione del laboratorio di microbiologia-co</w:t>
      </w:r>
      <w:r w:rsidR="00EA6955" w:rsidRPr="009F3504">
        <w:rPr>
          <w:rFonts w:ascii="Times New Roman" w:hAnsi="Times New Roman" w:cs="Times New Roman"/>
        </w:rPr>
        <w:t>Sicurezza:Dlgs 81/08Rischio chimico e biologi</w:t>
      </w:r>
      <w:r w:rsidR="009F3504">
        <w:rPr>
          <w:rFonts w:ascii="Times New Roman" w:hAnsi="Times New Roman" w:cs="Times New Roman"/>
        </w:rPr>
        <w:t>co</w:t>
      </w:r>
    </w:p>
    <w:p w14:paraId="6E2CC55A" w14:textId="4AF07094" w:rsidR="0045402F" w:rsidRPr="009F3504" w:rsidRDefault="009F3504" w:rsidP="0045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-com</w:t>
      </w:r>
      <w:r w:rsidR="0045402F" w:rsidRPr="009F3504">
        <w:rPr>
          <w:rFonts w:ascii="Times New Roman" w:hAnsi="Times New Roman" w:cs="Times New Roman"/>
        </w:rPr>
        <w:t>e si pianifica una ricerca microbiologica</w:t>
      </w:r>
    </w:p>
    <w:p w14:paraId="6BC8428F" w14:textId="664ACFE7" w:rsidR="0045402F" w:rsidRPr="009F3504" w:rsidRDefault="0045402F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-la “buona pratica di laboratorio”</w:t>
      </w:r>
      <w:r w:rsidR="008E7056" w:rsidRPr="009F3504">
        <w:rPr>
          <w:rFonts w:ascii="Times New Roman" w:hAnsi="Times New Roman" w:cs="Times New Roman"/>
        </w:rPr>
        <w:t xml:space="preserve"> </w:t>
      </w:r>
      <w:r w:rsidRPr="009F3504">
        <w:rPr>
          <w:rFonts w:ascii="Times New Roman" w:hAnsi="Times New Roman" w:cs="Times New Roman"/>
        </w:rPr>
        <w:t>-controlli di qualità: sui terreni di coltura, sui reagenti, sull’affidabilità delle apparecchiature, sulla validità delle procedure e delle metodiche di analisi</w:t>
      </w:r>
    </w:p>
    <w:p w14:paraId="24FF3DD0" w14:textId="051BAB2C" w:rsidR="0045402F" w:rsidRPr="009F3504" w:rsidRDefault="0045402F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-il microscopio ottico-potere di ingrandimento e di risoluzione</w:t>
      </w:r>
    </w:p>
    <w:p w14:paraId="669B9E14" w14:textId="11825C74" w:rsidR="0045402F" w:rsidRPr="009F3504" w:rsidRDefault="009F3504" w:rsidP="0045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5402F" w:rsidRPr="009F3504">
        <w:rPr>
          <w:rFonts w:ascii="Times New Roman" w:hAnsi="Times New Roman" w:cs="Times New Roman"/>
        </w:rPr>
        <w:t>tecniche per l’allestimento di preparati microscopici a fresco</w:t>
      </w:r>
    </w:p>
    <w:p w14:paraId="7B0C5E32" w14:textId="77777777" w:rsidR="0045402F" w:rsidRPr="009F3504" w:rsidRDefault="0045402F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-tecniche per l’allestimento di preparati microscopici fissati e colorati</w:t>
      </w:r>
    </w:p>
    <w:p w14:paraId="2486AAD0" w14:textId="77777777" w:rsidR="0045402F" w:rsidRPr="009F3504" w:rsidRDefault="0045402F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 i coloranti per microbiologia: loro preparazione ed impiego</w:t>
      </w:r>
    </w:p>
    <w:p w14:paraId="5D53B0C6" w14:textId="77777777" w:rsidR="0045402F" w:rsidRPr="009F3504" w:rsidRDefault="0045402F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-colorazioni monocromatiche e policromatiche di più comune impiego</w:t>
      </w:r>
    </w:p>
    <w:p w14:paraId="6EB17325" w14:textId="77777777" w:rsidR="0045402F" w:rsidRPr="009F3504" w:rsidRDefault="0045402F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-montaggio e conservazione dei preparati microscopici</w:t>
      </w:r>
    </w:p>
    <w:p w14:paraId="7F00AF81" w14:textId="51217AB9" w:rsidR="0045402F" w:rsidRPr="009F3504" w:rsidRDefault="009F3504" w:rsidP="0045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5402F" w:rsidRPr="009F3504">
        <w:rPr>
          <w:rFonts w:ascii="Times New Roman" w:hAnsi="Times New Roman" w:cs="Times New Roman"/>
        </w:rPr>
        <w:t>impiego del calore secco e umido per la sterilizzazione- impiego dell’autoclave</w:t>
      </w:r>
    </w:p>
    <w:p w14:paraId="2B751CA5" w14:textId="0C6DE7F9" w:rsidR="0045402F" w:rsidRPr="009F3504" w:rsidRDefault="009F3504" w:rsidP="0045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5402F" w:rsidRPr="009F3504">
        <w:rPr>
          <w:rFonts w:ascii="Times New Roman" w:hAnsi="Times New Roman" w:cs="Times New Roman"/>
        </w:rPr>
        <w:t>prelievo e preparazione dei campione per le indagini microbiologiche</w:t>
      </w:r>
    </w:p>
    <w:p w14:paraId="6B1F0299" w14:textId="6E1D5402" w:rsidR="00EA6955" w:rsidRPr="009F3504" w:rsidRDefault="00EA6955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-allestimento terreni di coltura-Preparazione diluenti per analisi microbiologica : Acqua peptonata - PCA </w:t>
      </w:r>
    </w:p>
    <w:p w14:paraId="2F5837CB" w14:textId="3B7911DB" w:rsidR="00EA6955" w:rsidRPr="009F3504" w:rsidRDefault="00EA6955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-CBT terreno con diluizioni decimali</w:t>
      </w:r>
    </w:p>
    <w:p w14:paraId="550A0277" w14:textId="2A060365" w:rsidR="006826E5" w:rsidRDefault="006826E5" w:rsidP="0045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A6955" w:rsidRPr="009F3504">
        <w:rPr>
          <w:rFonts w:ascii="Times New Roman" w:hAnsi="Times New Roman" w:cs="Times New Roman"/>
        </w:rPr>
        <w:t>Coliformi totali e Carica Batterica c</w:t>
      </w:r>
      <w:r>
        <w:rPr>
          <w:rFonts w:ascii="Times New Roman" w:hAnsi="Times New Roman" w:cs="Times New Roman"/>
        </w:rPr>
        <w:t>o</w:t>
      </w:r>
      <w:r w:rsidR="00EA6955" w:rsidRPr="009F3504">
        <w:rPr>
          <w:rFonts w:ascii="Times New Roman" w:hAnsi="Times New Roman" w:cs="Times New Roman"/>
        </w:rPr>
        <w:t>n diluizioni decimali del latte vaccino </w:t>
      </w:r>
    </w:p>
    <w:p w14:paraId="030CE59D" w14:textId="7C0D6C70" w:rsidR="00EA6955" w:rsidRPr="009F3504" w:rsidRDefault="00EA6955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-Analisi microbiologica del latte-</w:t>
      </w:r>
    </w:p>
    <w:p w14:paraId="7CF28D79" w14:textId="42C951F2" w:rsidR="00EA6955" w:rsidRPr="009F3504" w:rsidRDefault="00EA6955" w:rsidP="0045402F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</w:t>
      </w:r>
      <w:r w:rsidR="006826E5">
        <w:rPr>
          <w:rFonts w:ascii="Times New Roman" w:hAnsi="Times New Roman" w:cs="Times New Roman"/>
        </w:rPr>
        <w:t>P</w:t>
      </w:r>
      <w:r w:rsidRPr="009F3504">
        <w:rPr>
          <w:rFonts w:ascii="Times New Roman" w:hAnsi="Times New Roman" w:cs="Times New Roman"/>
        </w:rPr>
        <w:t>reparazione acqua peptonata,</w:t>
      </w:r>
      <w:r w:rsidR="006826E5">
        <w:rPr>
          <w:rFonts w:ascii="Times New Roman" w:hAnsi="Times New Roman" w:cs="Times New Roman"/>
        </w:rPr>
        <w:t xml:space="preserve"> </w:t>
      </w:r>
      <w:r w:rsidRPr="009F3504">
        <w:rPr>
          <w:rFonts w:ascii="Times New Roman" w:hAnsi="Times New Roman" w:cs="Times New Roman"/>
        </w:rPr>
        <w:t>PCA, macconkey per carne macinata</w:t>
      </w:r>
    </w:p>
    <w:p w14:paraId="227048EE" w14:textId="4347B5AA" w:rsidR="0045402F" w:rsidRPr="009F3504" w:rsidRDefault="00EA6955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-Carica batterica carne macinata. Coliformi totali. Osservazione cellua vegetale al microscopio </w:t>
      </w:r>
    </w:p>
    <w:p w14:paraId="0F9E0255" w14:textId="48D432F7" w:rsidR="006826E5" w:rsidRDefault="00EA6955">
      <w:pPr>
        <w:rPr>
          <w:rFonts w:ascii="Times New Roman" w:hAnsi="Times New Roman" w:cs="Times New Roman"/>
        </w:rPr>
      </w:pPr>
      <w:r w:rsidRPr="009F3504">
        <w:rPr>
          <w:rFonts w:ascii="Times New Roman" w:hAnsi="Times New Roman" w:cs="Times New Roman"/>
        </w:rPr>
        <w:t>-</w:t>
      </w:r>
      <w:r w:rsidR="006826E5">
        <w:rPr>
          <w:rFonts w:ascii="Times New Roman" w:hAnsi="Times New Roman" w:cs="Times New Roman"/>
        </w:rPr>
        <w:t>A</w:t>
      </w:r>
      <w:r w:rsidRPr="009F3504">
        <w:rPr>
          <w:rFonts w:ascii="Times New Roman" w:hAnsi="Times New Roman" w:cs="Times New Roman"/>
        </w:rPr>
        <w:t xml:space="preserve">nalisi di carica batterica totale e coliformi totali in un panino </w:t>
      </w:r>
    </w:p>
    <w:p w14:paraId="48AAA9FA" w14:textId="46F890B4" w:rsidR="0045402F" w:rsidRDefault="00682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A6955" w:rsidRPr="009F3504">
        <w:rPr>
          <w:rFonts w:ascii="Times New Roman" w:hAnsi="Times New Roman" w:cs="Times New Roman"/>
        </w:rPr>
        <w:t>Osservazione al microscopio di cellule vegetali: preparazione dei vetrini ed osservazione </w:t>
      </w:r>
    </w:p>
    <w:p w14:paraId="0FB404F3" w14:textId="77777777" w:rsidR="006826E5" w:rsidRPr="009F3504" w:rsidRDefault="006826E5">
      <w:pPr>
        <w:rPr>
          <w:rFonts w:ascii="Times New Roman" w:hAnsi="Times New Roman" w:cs="Times New Roman"/>
        </w:rPr>
      </w:pPr>
      <w:bookmarkStart w:id="0" w:name="_GoBack"/>
      <w:bookmarkEnd w:id="0"/>
    </w:p>
    <w:p w14:paraId="5647BBA7" w14:textId="77777777" w:rsidR="0045402F" w:rsidRPr="009F3504" w:rsidRDefault="0045402F">
      <w:pPr>
        <w:rPr>
          <w:rFonts w:ascii="Times New Roman" w:hAnsi="Times New Roman" w:cs="Times New Roman"/>
        </w:rPr>
      </w:pPr>
    </w:p>
    <w:p w14:paraId="19FE8B77" w14:textId="68FA26FA" w:rsidR="0019617B" w:rsidRPr="00B70CDB" w:rsidRDefault="0019617B" w:rsidP="001961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1"/>
        </w:rPr>
      </w:pPr>
      <w:r w:rsidRPr="00B70CDB">
        <w:rPr>
          <w:rFonts w:ascii="Times New Roman" w:hAnsi="Times New Roman" w:cs="Times New Roman"/>
          <w:b/>
          <w:bCs/>
        </w:rPr>
        <w:t xml:space="preserve">GLI ALUNNI                                                                                                   </w:t>
      </w:r>
      <w:r w:rsidR="0045402F" w:rsidRPr="00B70CDB">
        <w:rPr>
          <w:rFonts w:ascii="Times New Roman" w:hAnsi="Times New Roman" w:cs="Times New Roman"/>
          <w:b/>
          <w:bCs/>
        </w:rPr>
        <w:t>I</w:t>
      </w:r>
      <w:r w:rsidRPr="00B70CDB">
        <w:rPr>
          <w:rFonts w:ascii="Times New Roman" w:hAnsi="Times New Roman" w:cs="Times New Roman"/>
          <w:b/>
          <w:bCs/>
        </w:rPr>
        <w:t xml:space="preserve"> DOCENT</w:t>
      </w:r>
      <w:r w:rsidR="0045402F" w:rsidRPr="00B70CDB">
        <w:rPr>
          <w:rFonts w:ascii="Times New Roman" w:hAnsi="Times New Roman" w:cs="Times New Roman"/>
          <w:b/>
          <w:bCs/>
        </w:rPr>
        <w:t>I</w:t>
      </w:r>
    </w:p>
    <w:p w14:paraId="0C93B7CB" w14:textId="77777777" w:rsidR="0019617B" w:rsidRPr="00B70CDB" w:rsidRDefault="0019617B">
      <w:pPr>
        <w:rPr>
          <w:rFonts w:ascii="Times New Roman" w:hAnsi="Times New Roman" w:cs="Times New Roman"/>
        </w:rPr>
      </w:pPr>
    </w:p>
    <w:sectPr w:rsidR="0019617B" w:rsidRPr="00B70CDB" w:rsidSect="001929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8F5"/>
    <w:multiLevelType w:val="multilevel"/>
    <w:tmpl w:val="904A12F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F8"/>
    <w:rsid w:val="00061B7E"/>
    <w:rsid w:val="00085B93"/>
    <w:rsid w:val="000C1B73"/>
    <w:rsid w:val="0010425B"/>
    <w:rsid w:val="0012337D"/>
    <w:rsid w:val="001819F8"/>
    <w:rsid w:val="00192918"/>
    <w:rsid w:val="0019617B"/>
    <w:rsid w:val="002F14D9"/>
    <w:rsid w:val="00362147"/>
    <w:rsid w:val="00437BC8"/>
    <w:rsid w:val="0045402F"/>
    <w:rsid w:val="006826E5"/>
    <w:rsid w:val="00712594"/>
    <w:rsid w:val="007501EB"/>
    <w:rsid w:val="008666D8"/>
    <w:rsid w:val="008E7056"/>
    <w:rsid w:val="009F3504"/>
    <w:rsid w:val="00B70CDB"/>
    <w:rsid w:val="00DA7018"/>
    <w:rsid w:val="00EA6955"/>
    <w:rsid w:val="00F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06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3377</Characters>
  <Application>Microsoft Macintosh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16</cp:revision>
  <dcterms:created xsi:type="dcterms:W3CDTF">2015-05-26T08:17:00Z</dcterms:created>
  <dcterms:modified xsi:type="dcterms:W3CDTF">2015-05-28T09:44:00Z</dcterms:modified>
</cp:coreProperties>
</file>